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DE" w:rsidRPr="007740D4" w:rsidRDefault="00D10ADE" w:rsidP="007740D4">
      <w:pPr>
        <w:pStyle w:val="Grid"/>
        <w:rPr>
          <w:rFonts w:ascii="Myriad Pro" w:hAnsi="Myriad Pro"/>
        </w:rPr>
      </w:pPr>
      <w:bookmarkStart w:id="0" w:name="_GoBack"/>
      <w:bookmarkEnd w:id="0"/>
    </w:p>
    <w:p w:rsidR="007740D4" w:rsidRDefault="000125A9" w:rsidP="007740D4">
      <w:pPr>
        <w:pStyle w:val="Heading1"/>
        <w:keepLines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</w:tabs>
        <w:spacing w:before="0" w:after="120"/>
        <w:ind w:left="187" w:right="187"/>
        <w:rPr>
          <w:rFonts w:ascii="Myriad Pro Light Cond" w:eastAsia="Times New Roman" w:hAnsi="Myriad Pro Light Cond" w:cs="Times New Roman"/>
          <w:i/>
          <w:caps w:val="0"/>
          <w:color w:val="00A4E4"/>
          <w:sz w:val="36"/>
          <w:szCs w:val="36"/>
        </w:rPr>
      </w:pPr>
      <w:r>
        <w:rPr>
          <w:rFonts w:ascii="Myriad Pro" w:hAnsi="Myriad Pro"/>
          <w:noProof/>
          <w:color w:val="C00000"/>
        </w:rPr>
        <w:drawing>
          <wp:inline distT="0" distB="0" distL="0" distR="0">
            <wp:extent cx="1728283" cy="414068"/>
            <wp:effectExtent l="0" t="0" r="5715" b="5080"/>
            <wp:docPr id="2" name="Picture 2" descr="C:\Users\LID2qcm\AppData\Local\Microsoft\Windows\Temporary Internet Files\Content.Outlook\RPHVBOQ7\HighmarkDE_Pr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D2qcm\AppData\Local\Microsoft\Windows\Temporary Internet Files\Content.Outlook\RPHVBOQ7\HighmarkDE_Pr_2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528" cy="42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5A9" w:rsidRDefault="007740D4">
      <w:pPr>
        <w:pStyle w:val="Heading1"/>
        <w:keepLines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</w:tabs>
        <w:spacing w:before="0"/>
        <w:ind w:left="180" w:right="180"/>
        <w:rPr>
          <w:rFonts w:ascii="Myriad Pro Light Cond" w:eastAsia="Times New Roman" w:hAnsi="Myriad Pro Light Cond" w:cs="Times New Roman"/>
          <w:i/>
          <w:caps w:val="0"/>
          <w:color w:val="00A4E4"/>
          <w:sz w:val="36"/>
          <w:szCs w:val="36"/>
        </w:rPr>
      </w:pPr>
      <w:r>
        <w:rPr>
          <w:rFonts w:ascii="Myriad Pro Light Cond" w:eastAsia="Times New Roman" w:hAnsi="Myriad Pro Light Cond" w:cs="Times New Roman"/>
          <w:i/>
          <w:caps w:val="0"/>
          <w:color w:val="00A4E4"/>
          <w:sz w:val="36"/>
          <w:szCs w:val="36"/>
        </w:rPr>
        <w:t>Peninsula Conference</w:t>
      </w:r>
    </w:p>
    <w:p w:rsidR="00D10ADE" w:rsidRDefault="004B42E2">
      <w:pPr>
        <w:pStyle w:val="Heading1"/>
        <w:keepLines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</w:tabs>
        <w:spacing w:before="0"/>
        <w:ind w:left="180" w:right="180"/>
        <w:rPr>
          <w:rFonts w:ascii="Myriad Pro Light Cond" w:eastAsia="Times New Roman" w:hAnsi="Myriad Pro Light Cond" w:cs="Times New Roman"/>
          <w:i/>
          <w:caps w:val="0"/>
          <w:color w:val="00A4E4"/>
          <w:sz w:val="36"/>
          <w:szCs w:val="36"/>
        </w:rPr>
      </w:pPr>
      <w:r>
        <w:rPr>
          <w:rFonts w:ascii="Myriad Pro Light Cond" w:eastAsia="Times New Roman" w:hAnsi="Myriad Pro Light Cond" w:cs="Times New Roman"/>
          <w:i/>
          <w:caps w:val="0"/>
          <w:color w:val="00A4E4"/>
          <w:sz w:val="36"/>
          <w:szCs w:val="36"/>
        </w:rPr>
        <w:t xml:space="preserve">Summary of </w:t>
      </w:r>
      <w:r w:rsidR="00394D10">
        <w:rPr>
          <w:rFonts w:ascii="Myriad Pro Light Cond" w:eastAsia="Times New Roman" w:hAnsi="Myriad Pro Light Cond" w:cs="Times New Roman"/>
          <w:i/>
          <w:caps w:val="0"/>
          <w:color w:val="00A4E4"/>
          <w:sz w:val="36"/>
          <w:szCs w:val="36"/>
        </w:rPr>
        <w:t>Benefits</w:t>
      </w:r>
      <w:r w:rsidR="00B5494E">
        <w:rPr>
          <w:rFonts w:ascii="Myriad Pro Light Cond" w:eastAsia="Times New Roman" w:hAnsi="Myriad Pro Light Cond" w:cs="Times New Roman"/>
          <w:i/>
          <w:caps w:val="0"/>
          <w:color w:val="00A4E4"/>
          <w:sz w:val="36"/>
          <w:szCs w:val="36"/>
        </w:rPr>
        <w:t xml:space="preserve"> HSA</w:t>
      </w:r>
      <w:r w:rsidR="00394D10">
        <w:rPr>
          <w:rFonts w:ascii="Myriad Pro Light Cond" w:eastAsia="Times New Roman" w:hAnsi="Myriad Pro Light Cond" w:cs="Times New Roman"/>
          <w:i/>
          <w:caps w:val="0"/>
          <w:color w:val="00A4E4"/>
          <w:sz w:val="36"/>
          <w:szCs w:val="36"/>
        </w:rPr>
        <w:t xml:space="preserve"> </w:t>
      </w:r>
      <w:r w:rsidR="0063346B">
        <w:rPr>
          <w:rFonts w:ascii="Myriad Pro Light Cond" w:eastAsia="Times New Roman" w:hAnsi="Myriad Pro Light Cond" w:cs="Times New Roman"/>
          <w:i/>
          <w:caps w:val="0"/>
          <w:color w:val="00A4E4"/>
          <w:sz w:val="36"/>
          <w:szCs w:val="36"/>
        </w:rPr>
        <w:t xml:space="preserve">QHDHP </w:t>
      </w:r>
      <w:r w:rsidR="006D2060">
        <w:rPr>
          <w:rFonts w:ascii="Myriad Pro Light Cond" w:eastAsia="Times New Roman" w:hAnsi="Myriad Pro Light Cond" w:cs="Times New Roman"/>
          <w:i/>
          <w:caps w:val="0"/>
          <w:color w:val="00A4E4"/>
          <w:sz w:val="36"/>
          <w:szCs w:val="36"/>
        </w:rPr>
        <w:t>PPO $</w:t>
      </w:r>
      <w:r w:rsidR="00344250">
        <w:rPr>
          <w:rFonts w:ascii="Myriad Pro Light Cond" w:eastAsia="Times New Roman" w:hAnsi="Myriad Pro Light Cond" w:cs="Times New Roman"/>
          <w:i/>
          <w:caps w:val="0"/>
          <w:color w:val="00A4E4"/>
          <w:sz w:val="36"/>
          <w:szCs w:val="36"/>
        </w:rPr>
        <w:t xml:space="preserve">1600 </w:t>
      </w:r>
      <w:r w:rsidR="009E5B71">
        <w:rPr>
          <w:rFonts w:ascii="Myriad Pro Light Cond" w:eastAsia="Times New Roman" w:hAnsi="Myriad Pro Light Cond" w:cs="Times New Roman"/>
          <w:i/>
          <w:caps w:val="0"/>
          <w:color w:val="00A4E4"/>
          <w:sz w:val="36"/>
          <w:szCs w:val="36"/>
        </w:rPr>
        <w:t>9</w:t>
      </w:r>
      <w:r w:rsidR="00394D10">
        <w:rPr>
          <w:rFonts w:ascii="Myriad Pro Light Cond" w:eastAsia="Times New Roman" w:hAnsi="Myriad Pro Light Cond" w:cs="Times New Roman"/>
          <w:i/>
          <w:caps w:val="0"/>
          <w:color w:val="00A4E4"/>
          <w:sz w:val="36"/>
          <w:szCs w:val="36"/>
        </w:rPr>
        <w:t>0/</w:t>
      </w:r>
      <w:r w:rsidR="009E5B71">
        <w:rPr>
          <w:rFonts w:ascii="Myriad Pro Light Cond" w:eastAsia="Times New Roman" w:hAnsi="Myriad Pro Light Cond" w:cs="Times New Roman"/>
          <w:i/>
          <w:caps w:val="0"/>
          <w:color w:val="00A4E4"/>
          <w:sz w:val="36"/>
          <w:szCs w:val="36"/>
        </w:rPr>
        <w:t>7</w:t>
      </w:r>
      <w:r w:rsidR="00394D10">
        <w:rPr>
          <w:rFonts w:ascii="Myriad Pro Light Cond" w:eastAsia="Times New Roman" w:hAnsi="Myriad Pro Light Cond" w:cs="Times New Roman"/>
          <w:i/>
          <w:caps w:val="0"/>
          <w:color w:val="00A4E4"/>
          <w:sz w:val="36"/>
          <w:szCs w:val="36"/>
        </w:rPr>
        <w:t>0</w:t>
      </w:r>
      <w:r w:rsidR="009E5B71">
        <w:rPr>
          <w:rFonts w:ascii="Myriad Pro Light Cond" w:eastAsia="Times New Roman" w:hAnsi="Myriad Pro Light Cond" w:cs="Times New Roman"/>
          <w:i/>
          <w:caps w:val="0"/>
          <w:color w:val="00A4E4"/>
          <w:sz w:val="36"/>
          <w:szCs w:val="36"/>
        </w:rPr>
        <w:t>%</w:t>
      </w:r>
    </w:p>
    <w:tbl>
      <w:tblPr>
        <w:tblW w:w="11472" w:type="dxa"/>
        <w:jc w:val="center"/>
        <w:tblInd w:w="-4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6"/>
        <w:gridCol w:w="3960"/>
        <w:gridCol w:w="2856"/>
      </w:tblGrid>
      <w:tr w:rsidR="00D10ADE" w:rsidTr="00E247C7">
        <w:trPr>
          <w:cantSplit/>
          <w:tblHeader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10ADE" w:rsidRDefault="004B42E2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  <w:b/>
                <w:sz w:val="24"/>
                <w:szCs w:val="24"/>
              </w:rPr>
              <w:t>Benefit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10ADE" w:rsidRDefault="009D424D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  <w:b/>
                <w:sz w:val="24"/>
                <w:szCs w:val="24"/>
              </w:rPr>
              <w:t xml:space="preserve">IN </w:t>
            </w:r>
            <w:r w:rsidR="004B42E2">
              <w:rPr>
                <w:rFonts w:ascii="Myriad Pro" w:hAnsi="Myriad Pro"/>
                <w:b/>
                <w:sz w:val="24"/>
                <w:szCs w:val="24"/>
              </w:rPr>
              <w:t>Network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D10ADE" w:rsidRDefault="004B42E2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  <w:b/>
                <w:sz w:val="24"/>
                <w:szCs w:val="24"/>
              </w:rPr>
              <w:t>Out-of-Network</w:t>
            </w:r>
          </w:p>
        </w:tc>
      </w:tr>
      <w:tr w:rsidR="00D10ADE">
        <w:trPr>
          <w:cantSplit/>
          <w:jc w:val="center"/>
        </w:trPr>
        <w:tc>
          <w:tcPr>
            <w:tcW w:w="1147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ADE" w:rsidRDefault="004B42E2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General Provisions</w:t>
            </w:r>
          </w:p>
        </w:tc>
      </w:tr>
      <w:tr w:rsidR="00D10ADE" w:rsidTr="00E247C7">
        <w:trPr>
          <w:cantSplit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ADE" w:rsidRDefault="004B42E2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Benefit Period</w:t>
            </w:r>
            <w:r>
              <w:rPr>
                <w:rFonts w:ascii="Myriad Pro" w:hAnsi="Myriad Pro"/>
                <w:sz w:val="14"/>
                <w:szCs w:val="14"/>
              </w:rPr>
              <w:t>(1)</w:t>
            </w:r>
          </w:p>
        </w:tc>
        <w:tc>
          <w:tcPr>
            <w:tcW w:w="681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D10ADE" w:rsidRDefault="004B42E2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Contract Year</w:t>
            </w:r>
          </w:p>
        </w:tc>
      </w:tr>
      <w:tr w:rsidR="00D10ADE" w:rsidTr="00E247C7">
        <w:trPr>
          <w:cantSplit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ADE" w:rsidRPr="003431C0" w:rsidRDefault="004B42E2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  <w:vertAlign w:val="superscript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Deductible</w:t>
            </w:r>
            <w:r>
              <w:rPr>
                <w:rFonts w:ascii="Myriad Pro" w:hAnsi="Myriad Pro"/>
                <w:sz w:val="18"/>
                <w:szCs w:val="18"/>
              </w:rPr>
              <w:t xml:space="preserve"> </w:t>
            </w:r>
            <w:r w:rsidR="008449B2">
              <w:rPr>
                <w:rFonts w:ascii="Myriad Pro" w:hAnsi="Myriad Pro"/>
                <w:sz w:val="18"/>
                <w:szCs w:val="18"/>
              </w:rPr>
              <w:t>–</w:t>
            </w:r>
            <w:r w:rsidR="0041279F">
              <w:rPr>
                <w:rFonts w:ascii="Myriad Pro" w:hAnsi="Myriad Pro"/>
                <w:sz w:val="18"/>
                <w:szCs w:val="18"/>
              </w:rPr>
              <w:t xml:space="preserve"> </w:t>
            </w:r>
            <w:r>
              <w:rPr>
                <w:rFonts w:ascii="Myriad Pro" w:hAnsi="Myriad Pro"/>
                <w:sz w:val="18"/>
                <w:szCs w:val="18"/>
              </w:rPr>
              <w:t>(per benefit period)</w:t>
            </w:r>
            <w:r w:rsidR="004E0315">
              <w:rPr>
                <w:rFonts w:ascii="Myriad Pro" w:hAnsi="Myriad Pro"/>
                <w:sz w:val="18"/>
                <w:szCs w:val="18"/>
              </w:rPr>
              <w:t xml:space="preserve"> </w:t>
            </w:r>
            <w:r w:rsidR="003431C0">
              <w:rPr>
                <w:rFonts w:ascii="Myriad Pro" w:hAnsi="Myriad Pro"/>
                <w:sz w:val="18"/>
                <w:szCs w:val="18"/>
                <w:vertAlign w:val="superscript"/>
              </w:rPr>
              <w:t>(2)</w:t>
            </w:r>
            <w:r w:rsidR="003B3E12">
              <w:rPr>
                <w:rFonts w:ascii="Myriad Pro" w:hAnsi="Myriad Pro"/>
                <w:sz w:val="18"/>
                <w:szCs w:val="18"/>
                <w:vertAlign w:val="superscript"/>
              </w:rPr>
              <w:t xml:space="preserve"> </w:t>
            </w:r>
            <w:r w:rsidR="003B3E12" w:rsidRPr="003B3E12">
              <w:rPr>
                <w:rFonts w:ascii="Myriad Pro" w:hAnsi="Myriad Pro"/>
                <w:b/>
                <w:sz w:val="18"/>
                <w:szCs w:val="18"/>
                <w:vertAlign w:val="superscript"/>
              </w:rPr>
              <w:t>Non-embedded</w:t>
            </w:r>
          </w:p>
          <w:p w:rsidR="00CC15F6" w:rsidRDefault="00CC15F6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238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Individual</w:t>
            </w:r>
          </w:p>
          <w:p w:rsidR="00D10ADE" w:rsidRDefault="004B42E2" w:rsidP="0024657B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238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Family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A00D5F" w:rsidRDefault="00A00D5F" w:rsidP="00A00D5F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</w:p>
          <w:p w:rsidR="00A00D5F" w:rsidRDefault="00344250" w:rsidP="00A00D5F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$1600</w:t>
            </w:r>
          </w:p>
          <w:p w:rsidR="00A00D5F" w:rsidRDefault="00344250" w:rsidP="00A00D5F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$4800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0ADE" w:rsidRDefault="00D10ADE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</w:p>
          <w:p w:rsidR="00D10ADE" w:rsidRDefault="00344250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$1600</w:t>
            </w:r>
          </w:p>
          <w:p w:rsidR="00DF392C" w:rsidRDefault="008449B2" w:rsidP="009E5B71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$</w:t>
            </w:r>
            <w:r w:rsidR="00344250">
              <w:rPr>
                <w:rFonts w:ascii="Myriad Pro" w:hAnsi="Myriad Pro"/>
                <w:sz w:val="18"/>
                <w:szCs w:val="18"/>
              </w:rPr>
              <w:t>4800</w:t>
            </w:r>
          </w:p>
        </w:tc>
      </w:tr>
      <w:tr w:rsidR="00D10ADE" w:rsidTr="001F7DDF">
        <w:trPr>
          <w:cantSplit/>
          <w:trHeight w:val="489"/>
          <w:jc w:val="center"/>
        </w:trPr>
        <w:tc>
          <w:tcPr>
            <w:tcW w:w="4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ADE" w:rsidRDefault="004B42E2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 xml:space="preserve">Plan Pays – </w:t>
            </w:r>
            <w:r>
              <w:rPr>
                <w:rFonts w:ascii="Myriad Pro" w:hAnsi="Myriad Pro"/>
                <w:sz w:val="18"/>
                <w:szCs w:val="18"/>
              </w:rPr>
              <w:t>payment based on the plan allowance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ADE" w:rsidRDefault="009E5B71" w:rsidP="009E5B71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9</w:t>
            </w:r>
            <w:r w:rsidR="008449B2">
              <w:rPr>
                <w:rFonts w:ascii="Myriad Pro" w:hAnsi="Myriad Pro"/>
                <w:sz w:val="18"/>
                <w:szCs w:val="18"/>
              </w:rPr>
              <w:t>0</w:t>
            </w:r>
            <w:r w:rsidR="00DF392C">
              <w:rPr>
                <w:rFonts w:ascii="Myriad Pro" w:hAnsi="Myriad Pro"/>
                <w:sz w:val="18"/>
                <w:szCs w:val="18"/>
              </w:rPr>
              <w:t>%</w:t>
            </w:r>
            <w:r w:rsidR="004B42E2">
              <w:rPr>
                <w:rFonts w:ascii="Myriad Pro" w:hAnsi="Myriad Pro"/>
                <w:sz w:val="18"/>
                <w:szCs w:val="18"/>
              </w:rPr>
              <w:t xml:space="preserve"> </w:t>
            </w:r>
            <w:r>
              <w:rPr>
                <w:rFonts w:ascii="Myriad Pro" w:hAnsi="Myriad Pro"/>
                <w:sz w:val="18"/>
                <w:szCs w:val="18"/>
              </w:rPr>
              <w:t xml:space="preserve">after </w:t>
            </w:r>
            <w:r w:rsidR="00A00D5F">
              <w:rPr>
                <w:rFonts w:ascii="Myriad Pro" w:hAnsi="Myriad Pro"/>
                <w:sz w:val="18"/>
                <w:szCs w:val="18"/>
              </w:rPr>
              <w:t xml:space="preserve">deductible </w:t>
            </w:r>
          </w:p>
        </w:tc>
        <w:tc>
          <w:tcPr>
            <w:tcW w:w="285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F392C" w:rsidRDefault="009E5B71" w:rsidP="00DF392C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7</w:t>
            </w:r>
            <w:r w:rsidR="008449B2">
              <w:rPr>
                <w:rFonts w:ascii="Myriad Pro" w:hAnsi="Myriad Pro"/>
                <w:sz w:val="18"/>
                <w:szCs w:val="18"/>
              </w:rPr>
              <w:t>0%</w:t>
            </w:r>
            <w:r w:rsidR="00CE759C">
              <w:rPr>
                <w:rFonts w:ascii="Myriad Pro" w:hAnsi="Myriad Pro"/>
                <w:sz w:val="18"/>
                <w:szCs w:val="18"/>
              </w:rPr>
              <w:t xml:space="preserve"> after deductible</w:t>
            </w:r>
          </w:p>
          <w:p w:rsidR="00D10ADE" w:rsidRDefault="00D10ADE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D10ADE" w:rsidTr="00E247C7">
        <w:trPr>
          <w:cantSplit/>
          <w:jc w:val="center"/>
        </w:trPr>
        <w:tc>
          <w:tcPr>
            <w:tcW w:w="4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49B2" w:rsidRPr="003B3E12" w:rsidRDefault="003B3E12" w:rsidP="008449B2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2"/>
                <w:szCs w:val="18"/>
              </w:rPr>
            </w:pPr>
            <w:r w:rsidRPr="003B3E12">
              <w:rPr>
                <w:rFonts w:ascii="Myriad Pro" w:hAnsi="Myriad Pro"/>
                <w:b/>
                <w:sz w:val="16"/>
                <w:szCs w:val="16"/>
              </w:rPr>
              <w:t>Coinsurance Maximum</w:t>
            </w:r>
            <w:r w:rsidR="0041279F">
              <w:rPr>
                <w:rFonts w:ascii="Myriad Pro" w:hAnsi="Myriad Pro"/>
                <w:b/>
                <w:sz w:val="18"/>
                <w:szCs w:val="18"/>
              </w:rPr>
              <w:t xml:space="preserve"> - </w:t>
            </w:r>
            <w:r w:rsidR="008449B2">
              <w:rPr>
                <w:rFonts w:ascii="Myriad Pro" w:hAnsi="Myriad Pro"/>
                <w:sz w:val="18"/>
                <w:szCs w:val="18"/>
              </w:rPr>
              <w:t xml:space="preserve">(per benefit period) </w:t>
            </w:r>
            <w:r w:rsidRPr="003B3E12">
              <w:rPr>
                <w:rFonts w:ascii="Myriad Pro" w:hAnsi="Myriad Pro"/>
                <w:sz w:val="12"/>
                <w:szCs w:val="18"/>
              </w:rPr>
              <w:t>Non-embedded</w:t>
            </w:r>
          </w:p>
          <w:p w:rsidR="0024657B" w:rsidRDefault="0024657B" w:rsidP="0024657B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238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Individual </w:t>
            </w:r>
          </w:p>
          <w:p w:rsidR="00D10ADE" w:rsidRDefault="004B42E2" w:rsidP="0024657B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238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Family 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ADE" w:rsidRDefault="00D10ADE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</w:p>
          <w:p w:rsidR="00DF392C" w:rsidRDefault="00344250" w:rsidP="00A00D5F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$1000</w:t>
            </w:r>
          </w:p>
          <w:p w:rsidR="00A00D5F" w:rsidRDefault="00344250" w:rsidP="00A00D5F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$2000</w:t>
            </w:r>
          </w:p>
        </w:tc>
        <w:tc>
          <w:tcPr>
            <w:tcW w:w="285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F392C" w:rsidRDefault="00DF392C" w:rsidP="00DF392C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</w:p>
          <w:p w:rsidR="00DF392C" w:rsidRDefault="008449B2" w:rsidP="00DF392C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$</w:t>
            </w:r>
            <w:r w:rsidR="00344250">
              <w:rPr>
                <w:rFonts w:ascii="Myriad Pro" w:hAnsi="Myriad Pro"/>
                <w:sz w:val="18"/>
                <w:szCs w:val="18"/>
              </w:rPr>
              <w:t>1000</w:t>
            </w:r>
          </w:p>
          <w:p w:rsidR="00D10ADE" w:rsidRDefault="008449B2" w:rsidP="009E5B71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$</w:t>
            </w:r>
            <w:r w:rsidR="00344250">
              <w:rPr>
                <w:rFonts w:ascii="Myriad Pro" w:hAnsi="Myriad Pro"/>
                <w:sz w:val="18"/>
                <w:szCs w:val="18"/>
              </w:rPr>
              <w:t>2000</w:t>
            </w:r>
          </w:p>
        </w:tc>
      </w:tr>
      <w:tr w:rsidR="001F7DDF" w:rsidTr="001403F7">
        <w:trPr>
          <w:cantSplit/>
          <w:jc w:val="center"/>
        </w:trPr>
        <w:tc>
          <w:tcPr>
            <w:tcW w:w="46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7DDF" w:rsidRPr="001F7DDF" w:rsidRDefault="001F7DDF" w:rsidP="001F7DDF">
            <w:pPr>
              <w:rPr>
                <w:rFonts w:ascii="Arial" w:hAnsi="Arial" w:cs="Arial"/>
                <w:sz w:val="18"/>
                <w:szCs w:val="18"/>
              </w:rPr>
            </w:pPr>
            <w:r w:rsidRPr="001F7DDF">
              <w:rPr>
                <w:rFonts w:ascii="Arial" w:hAnsi="Arial" w:cs="Arial"/>
                <w:b/>
                <w:bCs/>
              </w:rPr>
              <w:t>Total Maximum Out of Pocket</w:t>
            </w:r>
            <w:r w:rsidRPr="001F7D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Pr="001F7DDF">
              <w:rPr>
                <w:rFonts w:ascii="Arial" w:hAnsi="Arial" w:cs="Arial"/>
                <w:sz w:val="18"/>
                <w:szCs w:val="18"/>
              </w:rPr>
              <w:t xml:space="preserve">includes medical deductible, coinsurance, </w:t>
            </w:r>
            <w:proofErr w:type="spellStart"/>
            <w:r w:rsidRPr="001F7DDF">
              <w:rPr>
                <w:rFonts w:ascii="Arial" w:hAnsi="Arial" w:cs="Arial"/>
                <w:sz w:val="18"/>
                <w:szCs w:val="18"/>
              </w:rPr>
              <w:t>copays</w:t>
            </w:r>
            <w:proofErr w:type="gramStart"/>
            <w:r w:rsidR="0085788D">
              <w:rPr>
                <w:rFonts w:ascii="Arial" w:hAnsi="Arial" w:cs="Arial"/>
                <w:sz w:val="18"/>
                <w:szCs w:val="18"/>
              </w:rPr>
              <w:t>,and</w:t>
            </w:r>
            <w:proofErr w:type="spellEnd"/>
            <w:proofErr w:type="gramEnd"/>
            <w:r w:rsidR="0085788D">
              <w:rPr>
                <w:rFonts w:ascii="Arial" w:hAnsi="Arial" w:cs="Arial"/>
                <w:sz w:val="18"/>
                <w:szCs w:val="18"/>
              </w:rPr>
              <w:t xml:space="preserve"> prescription drug cost-sha</w:t>
            </w:r>
            <w:r w:rsidR="008A7B15">
              <w:rPr>
                <w:rFonts w:ascii="Arial" w:hAnsi="Arial" w:cs="Arial"/>
                <w:sz w:val="18"/>
                <w:szCs w:val="18"/>
              </w:rPr>
              <w:t>r</w:t>
            </w:r>
            <w:r w:rsidR="0085788D">
              <w:rPr>
                <w:rFonts w:ascii="Arial" w:hAnsi="Arial" w:cs="Arial"/>
                <w:sz w:val="18"/>
                <w:szCs w:val="18"/>
              </w:rPr>
              <w:t xml:space="preserve">ing; </w:t>
            </w:r>
            <w:r w:rsidRPr="001F7DDF">
              <w:rPr>
                <w:rFonts w:ascii="Arial" w:hAnsi="Arial" w:cs="Arial"/>
                <w:sz w:val="18"/>
                <w:szCs w:val="18"/>
              </w:rPr>
              <w:t xml:space="preserve">Network only). Once met, plan pays 100% of covered services for the rest of the benefit period. </w:t>
            </w:r>
            <w:r w:rsidR="003B3E12" w:rsidRPr="003B3E12">
              <w:rPr>
                <w:rFonts w:ascii="Arial" w:hAnsi="Arial" w:cs="Arial"/>
                <w:sz w:val="14"/>
                <w:szCs w:val="18"/>
              </w:rPr>
              <w:t>Non-embedded</w:t>
            </w:r>
          </w:p>
          <w:p w:rsidR="001F7DDF" w:rsidRPr="007740D4" w:rsidRDefault="001F7DDF" w:rsidP="001F7DDF">
            <w:pPr>
              <w:rPr>
                <w:rFonts w:ascii="Arial" w:hAnsi="Arial" w:cs="Arial"/>
                <w:sz w:val="18"/>
                <w:szCs w:val="18"/>
              </w:rPr>
            </w:pPr>
          </w:p>
          <w:p w:rsidR="001F7DDF" w:rsidRPr="001F7DDF" w:rsidRDefault="001F7DDF" w:rsidP="001F7D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1F7DDF">
              <w:rPr>
                <w:rFonts w:ascii="Arial" w:eastAsiaTheme="minorHAnsi" w:hAnsi="Arial" w:cs="Arial"/>
                <w:sz w:val="18"/>
                <w:szCs w:val="18"/>
              </w:rPr>
              <w:t>Individual</w:t>
            </w:r>
          </w:p>
          <w:p w:rsidR="001F7DDF" w:rsidRDefault="001F7DDF" w:rsidP="007740D4">
            <w:pPr>
              <w:rPr>
                <w:rFonts w:ascii="Myriad Pro" w:hAnsi="Myriad Pro"/>
                <w:b/>
                <w:sz w:val="18"/>
                <w:szCs w:val="18"/>
              </w:rPr>
            </w:pPr>
            <w:r w:rsidRPr="001F7DDF">
              <w:rPr>
                <w:rFonts w:ascii="Arial" w:eastAsiaTheme="minorHAnsi" w:hAnsi="Arial" w:cs="Arial"/>
                <w:sz w:val="18"/>
                <w:szCs w:val="18"/>
              </w:rPr>
              <w:t>Family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F7DDF" w:rsidRDefault="001F7DDF" w:rsidP="001F7DDF">
            <w:pPr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</w:p>
          <w:p w:rsidR="001F7DDF" w:rsidRDefault="001F7DDF" w:rsidP="001F7DDF">
            <w:pPr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</w:p>
          <w:p w:rsidR="001F7DDF" w:rsidRDefault="001F7DDF" w:rsidP="001F7DDF">
            <w:pPr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</w:p>
          <w:p w:rsidR="001F7DDF" w:rsidRDefault="001F7DDF" w:rsidP="001F7DDF">
            <w:pPr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</w:p>
          <w:p w:rsidR="001F7DDF" w:rsidRDefault="001F7DDF" w:rsidP="001F7DDF">
            <w:pPr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</w:p>
          <w:p w:rsidR="001F7DDF" w:rsidRPr="001F7DDF" w:rsidRDefault="00344250" w:rsidP="001F7DDF">
            <w:pPr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$2600</w:t>
            </w:r>
          </w:p>
          <w:p w:rsidR="001F7DDF" w:rsidRDefault="00344250" w:rsidP="001F7DDF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$6800</w:t>
            </w:r>
          </w:p>
        </w:tc>
        <w:tc>
          <w:tcPr>
            <w:tcW w:w="285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DDF" w:rsidRDefault="001F7DDF" w:rsidP="00DF392C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</w:p>
          <w:p w:rsidR="001F7DDF" w:rsidRDefault="001F7DDF" w:rsidP="00DF392C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</w:p>
          <w:p w:rsidR="001F7DDF" w:rsidRDefault="001F7DDF" w:rsidP="00DF392C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</w:p>
          <w:p w:rsidR="001F7DDF" w:rsidRDefault="001F7DDF" w:rsidP="00DF392C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</w:p>
          <w:p w:rsidR="001F7DDF" w:rsidRDefault="001F7DDF" w:rsidP="00DF392C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</w:p>
          <w:p w:rsidR="001F7DDF" w:rsidRDefault="001F7DDF" w:rsidP="00DF392C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N/A</w:t>
            </w:r>
          </w:p>
          <w:p w:rsidR="001F7DDF" w:rsidRDefault="001F7DDF" w:rsidP="00DF392C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N/A</w:t>
            </w:r>
          </w:p>
        </w:tc>
      </w:tr>
      <w:tr w:rsidR="00D10ADE" w:rsidTr="001403F7">
        <w:trPr>
          <w:cantSplit/>
          <w:jc w:val="center"/>
        </w:trPr>
        <w:tc>
          <w:tcPr>
            <w:tcW w:w="1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ADE" w:rsidRDefault="004B42E2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Office/Clinic/Urgent Care Visits</w:t>
            </w:r>
          </w:p>
        </w:tc>
      </w:tr>
      <w:tr w:rsidR="00CE759C" w:rsidTr="001403F7">
        <w:trPr>
          <w:cantSplit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759C" w:rsidRDefault="00CE759C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Primary Care Provider Office Visits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E759C" w:rsidRDefault="00344250" w:rsidP="009E5B71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90% after deductible</w:t>
            </w:r>
          </w:p>
        </w:tc>
        <w:tc>
          <w:tcPr>
            <w:tcW w:w="28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E759C" w:rsidRDefault="009E5B71" w:rsidP="00CE759C">
            <w:pPr>
              <w:jc w:val="center"/>
            </w:pPr>
            <w:r>
              <w:rPr>
                <w:rFonts w:ascii="Myriad Pro" w:hAnsi="Myriad Pro"/>
                <w:sz w:val="18"/>
                <w:szCs w:val="18"/>
              </w:rPr>
              <w:t>7</w:t>
            </w:r>
            <w:r w:rsidR="00CE759C" w:rsidRPr="00FD0B43">
              <w:rPr>
                <w:rFonts w:ascii="Myriad Pro" w:hAnsi="Myriad Pro"/>
                <w:sz w:val="18"/>
                <w:szCs w:val="18"/>
              </w:rPr>
              <w:t>0% after deductible</w:t>
            </w:r>
          </w:p>
        </w:tc>
      </w:tr>
      <w:tr w:rsidR="00CE759C" w:rsidTr="001403F7">
        <w:trPr>
          <w:cantSplit/>
          <w:jc w:val="center"/>
        </w:trPr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759C" w:rsidRDefault="00CE759C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Specialist Office Visits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759C" w:rsidRDefault="003431C0" w:rsidP="009E5B71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90% after deductible</w:t>
            </w:r>
          </w:p>
        </w:tc>
        <w:tc>
          <w:tcPr>
            <w:tcW w:w="2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759C" w:rsidRDefault="009E5B71" w:rsidP="00CE759C">
            <w:pPr>
              <w:jc w:val="center"/>
            </w:pPr>
            <w:r>
              <w:rPr>
                <w:rFonts w:ascii="Myriad Pro" w:hAnsi="Myriad Pro"/>
                <w:sz w:val="18"/>
                <w:szCs w:val="18"/>
              </w:rPr>
              <w:t>7</w:t>
            </w:r>
            <w:r w:rsidR="00CE759C" w:rsidRPr="00FD0B43">
              <w:rPr>
                <w:rFonts w:ascii="Myriad Pro" w:hAnsi="Myriad Pro"/>
                <w:sz w:val="18"/>
                <w:szCs w:val="18"/>
              </w:rPr>
              <w:t>0% after deductible</w:t>
            </w:r>
          </w:p>
        </w:tc>
      </w:tr>
      <w:tr w:rsidR="007740D4" w:rsidTr="00342C9E">
        <w:trPr>
          <w:cantSplit/>
          <w:jc w:val="center"/>
        </w:trPr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7740D4" w:rsidRDefault="007740D4" w:rsidP="00635015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Urgent Care Center Visits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7740D4" w:rsidRDefault="007740D4" w:rsidP="00635015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90% after deductible</w:t>
            </w:r>
          </w:p>
        </w:tc>
        <w:tc>
          <w:tcPr>
            <w:tcW w:w="28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740D4" w:rsidRDefault="007740D4" w:rsidP="00635015">
            <w:pPr>
              <w:jc w:val="center"/>
            </w:pPr>
            <w:r>
              <w:rPr>
                <w:rFonts w:ascii="Myriad Pro" w:hAnsi="Myriad Pro"/>
                <w:sz w:val="18"/>
                <w:szCs w:val="18"/>
              </w:rPr>
              <w:t>7</w:t>
            </w:r>
            <w:r w:rsidRPr="00FD0B43">
              <w:rPr>
                <w:rFonts w:ascii="Myriad Pro" w:hAnsi="Myriad Pro"/>
                <w:sz w:val="18"/>
                <w:szCs w:val="18"/>
              </w:rPr>
              <w:t>0% after deductible</w:t>
            </w:r>
          </w:p>
        </w:tc>
      </w:tr>
      <w:tr w:rsidR="007740D4" w:rsidTr="00342C9E">
        <w:trPr>
          <w:cantSplit/>
          <w:jc w:val="center"/>
        </w:trPr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40D4" w:rsidRDefault="007740D4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Telemedicine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740D4" w:rsidRDefault="007740D4" w:rsidP="00635015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90% after deductible</w:t>
            </w:r>
          </w:p>
        </w:tc>
        <w:tc>
          <w:tcPr>
            <w:tcW w:w="28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0D4" w:rsidRDefault="007740D4" w:rsidP="00CE759C">
            <w:pPr>
              <w:jc w:val="center"/>
            </w:pPr>
            <w:r w:rsidRPr="007740D4">
              <w:rPr>
                <w:rFonts w:ascii="Myriad Pro" w:hAnsi="Myriad Pro"/>
                <w:sz w:val="18"/>
                <w:szCs w:val="18"/>
              </w:rPr>
              <w:t>Not covered.</w:t>
            </w:r>
          </w:p>
        </w:tc>
      </w:tr>
      <w:tr w:rsidR="007740D4" w:rsidTr="00342C9E">
        <w:trPr>
          <w:cantSplit/>
          <w:jc w:val="center"/>
        </w:trPr>
        <w:tc>
          <w:tcPr>
            <w:tcW w:w="1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40D4" w:rsidRDefault="007740D4" w:rsidP="004A30D5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Preventive Care</w:t>
            </w:r>
            <w:r>
              <w:rPr>
                <w:rFonts w:ascii="Myriad Pro" w:hAnsi="Myriad Pro"/>
                <w:sz w:val="14"/>
                <w:szCs w:val="14"/>
              </w:rPr>
              <w:t>(3)</w:t>
            </w:r>
          </w:p>
        </w:tc>
      </w:tr>
      <w:tr w:rsidR="007740D4" w:rsidTr="00E247C7">
        <w:trPr>
          <w:cantSplit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740D4" w:rsidRDefault="007740D4">
            <w:pPr>
              <w:widowControl w:val="0"/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Routine Adult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7740D4" w:rsidRDefault="007740D4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40D4" w:rsidRDefault="007740D4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</w:p>
        </w:tc>
      </w:tr>
      <w:tr w:rsidR="007740D4" w:rsidTr="00E247C7">
        <w:trPr>
          <w:cantSplit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7740D4" w:rsidRDefault="007740D4">
            <w:pPr>
              <w:widowControl w:val="0"/>
              <w:tabs>
                <w:tab w:val="left" w:pos="2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27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Physical exams</w:t>
            </w:r>
          </w:p>
        </w:tc>
        <w:tc>
          <w:tcPr>
            <w:tcW w:w="3960" w:type="dxa"/>
            <w:tcBorders>
              <w:top w:val="nil"/>
              <w:left w:val="nil"/>
              <w:bottom w:val="dotted" w:sz="4" w:space="0" w:color="auto"/>
              <w:right w:val="single" w:sz="6" w:space="0" w:color="auto"/>
            </w:tcBorders>
          </w:tcPr>
          <w:p w:rsidR="007740D4" w:rsidRDefault="007740D4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100% (deductible does not apply)</w:t>
            </w:r>
          </w:p>
        </w:tc>
        <w:tc>
          <w:tcPr>
            <w:tcW w:w="28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7740D4" w:rsidRDefault="007740D4" w:rsidP="00DF392C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 Not Covered</w:t>
            </w:r>
          </w:p>
        </w:tc>
      </w:tr>
      <w:tr w:rsidR="007740D4" w:rsidTr="00E247C7">
        <w:trPr>
          <w:cantSplit/>
          <w:jc w:val="center"/>
        </w:trPr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7740D4" w:rsidRDefault="007740D4">
            <w:pPr>
              <w:widowControl w:val="0"/>
              <w:tabs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27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Adult immunizations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7740D4" w:rsidRDefault="007740D4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100% (deductible does not apply)</w:t>
            </w:r>
          </w:p>
        </w:tc>
        <w:tc>
          <w:tcPr>
            <w:tcW w:w="28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740D4" w:rsidRDefault="007740D4" w:rsidP="00CE759C">
            <w:pPr>
              <w:jc w:val="center"/>
            </w:pPr>
            <w:r>
              <w:rPr>
                <w:rFonts w:ascii="Myriad Pro" w:hAnsi="Myriad Pro"/>
                <w:sz w:val="18"/>
                <w:szCs w:val="18"/>
              </w:rPr>
              <w:t>7</w:t>
            </w:r>
            <w:r w:rsidRPr="0084673E">
              <w:rPr>
                <w:rFonts w:ascii="Myriad Pro" w:hAnsi="Myriad Pro"/>
                <w:sz w:val="18"/>
                <w:szCs w:val="18"/>
              </w:rPr>
              <w:t>0% after deductible</w:t>
            </w:r>
          </w:p>
        </w:tc>
      </w:tr>
      <w:tr w:rsidR="007740D4" w:rsidTr="00E247C7">
        <w:trPr>
          <w:cantSplit/>
          <w:trHeight w:val="225"/>
          <w:jc w:val="center"/>
        </w:trPr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740D4" w:rsidRDefault="007740D4">
            <w:pPr>
              <w:widowControl w:val="0"/>
              <w:tabs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27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Colorectal cancer screening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7740D4" w:rsidRDefault="007740D4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 xml:space="preserve">100% </w:t>
            </w:r>
            <w:r>
              <w:rPr>
                <w:rFonts w:ascii="Myriad Pro" w:hAnsi="Myriad Pro"/>
                <w:sz w:val="18"/>
                <w:szCs w:val="18"/>
              </w:rPr>
              <w:t>(deductible does not apply)</w:t>
            </w:r>
          </w:p>
        </w:tc>
        <w:tc>
          <w:tcPr>
            <w:tcW w:w="285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0D4" w:rsidRDefault="007740D4" w:rsidP="009E5B71">
            <w:pPr>
              <w:tabs>
                <w:tab w:val="left" w:pos="462"/>
                <w:tab w:val="center" w:pos="1320"/>
              </w:tabs>
            </w:pPr>
            <w:r>
              <w:rPr>
                <w:rFonts w:ascii="Myriad Pro" w:hAnsi="Myriad Pro"/>
                <w:sz w:val="18"/>
                <w:szCs w:val="18"/>
              </w:rPr>
              <w:tab/>
              <w:t>7</w:t>
            </w:r>
            <w:r w:rsidRPr="0084673E">
              <w:rPr>
                <w:rFonts w:ascii="Myriad Pro" w:hAnsi="Myriad Pro"/>
                <w:sz w:val="18"/>
                <w:szCs w:val="18"/>
              </w:rPr>
              <w:t>0% after deductible</w:t>
            </w:r>
          </w:p>
        </w:tc>
      </w:tr>
      <w:tr w:rsidR="007740D4" w:rsidTr="00E247C7">
        <w:trPr>
          <w:cantSplit/>
          <w:jc w:val="center"/>
        </w:trPr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7740D4" w:rsidRDefault="007740D4">
            <w:pPr>
              <w:widowControl w:val="0"/>
              <w:tabs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27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Routine gynecological exams,</w:t>
            </w:r>
          </w:p>
          <w:p w:rsidR="007740D4" w:rsidRDefault="007740D4">
            <w:pPr>
              <w:widowControl w:val="0"/>
              <w:tabs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27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Pap Test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7740D4" w:rsidRDefault="007740D4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100% (deductible does not apply)</w:t>
            </w:r>
          </w:p>
        </w:tc>
        <w:tc>
          <w:tcPr>
            <w:tcW w:w="28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740D4" w:rsidRDefault="007740D4" w:rsidP="009E5B71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Not Covered</w:t>
            </w:r>
          </w:p>
          <w:p w:rsidR="007740D4" w:rsidRDefault="007740D4" w:rsidP="009E5B71">
            <w:pPr>
              <w:jc w:val="center"/>
            </w:pPr>
            <w:r>
              <w:rPr>
                <w:rFonts w:ascii="Myriad Pro" w:hAnsi="Myriad Pro"/>
                <w:sz w:val="18"/>
                <w:szCs w:val="18"/>
              </w:rPr>
              <w:t>70% after deductible</w:t>
            </w:r>
          </w:p>
        </w:tc>
      </w:tr>
      <w:tr w:rsidR="007740D4" w:rsidTr="00E247C7">
        <w:trPr>
          <w:cantSplit/>
          <w:jc w:val="center"/>
        </w:trPr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7740D4" w:rsidRDefault="007740D4" w:rsidP="00DF392C">
            <w:pPr>
              <w:widowControl w:val="0"/>
              <w:tabs>
                <w:tab w:val="left" w:pos="5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27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Routine Mammogram 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7740D4" w:rsidRDefault="007740D4" w:rsidP="00DF392C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100% (deductible does not apply) </w:t>
            </w:r>
          </w:p>
        </w:tc>
        <w:tc>
          <w:tcPr>
            <w:tcW w:w="28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740D4" w:rsidRDefault="007740D4" w:rsidP="00CE759C">
            <w:pPr>
              <w:jc w:val="center"/>
            </w:pPr>
            <w:r>
              <w:rPr>
                <w:rFonts w:ascii="Myriad Pro" w:hAnsi="Myriad Pro"/>
                <w:sz w:val="18"/>
                <w:szCs w:val="18"/>
              </w:rPr>
              <w:t>7</w:t>
            </w:r>
            <w:r w:rsidRPr="0084673E">
              <w:rPr>
                <w:rFonts w:ascii="Myriad Pro" w:hAnsi="Myriad Pro"/>
                <w:sz w:val="18"/>
                <w:szCs w:val="18"/>
              </w:rPr>
              <w:t>0% after deductible</w:t>
            </w:r>
          </w:p>
        </w:tc>
      </w:tr>
      <w:tr w:rsidR="007740D4" w:rsidTr="00E247C7">
        <w:trPr>
          <w:cantSplit/>
          <w:jc w:val="center"/>
        </w:trPr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7740D4" w:rsidRDefault="007740D4" w:rsidP="00E83570">
            <w:pPr>
              <w:widowControl w:val="0"/>
              <w:tabs>
                <w:tab w:val="left" w:pos="5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27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Prostate Specific Antigen Test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7740D4" w:rsidRDefault="007740D4" w:rsidP="00DF392C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100% (deductible does not apply)</w:t>
            </w:r>
          </w:p>
        </w:tc>
        <w:tc>
          <w:tcPr>
            <w:tcW w:w="28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740D4" w:rsidRDefault="007740D4" w:rsidP="00CE759C">
            <w:pPr>
              <w:jc w:val="center"/>
            </w:pPr>
            <w:r>
              <w:rPr>
                <w:rFonts w:ascii="Myriad Pro" w:hAnsi="Myriad Pro"/>
                <w:sz w:val="18"/>
                <w:szCs w:val="18"/>
              </w:rPr>
              <w:t>7</w:t>
            </w:r>
            <w:r w:rsidRPr="0084673E">
              <w:rPr>
                <w:rFonts w:ascii="Myriad Pro" w:hAnsi="Myriad Pro"/>
                <w:sz w:val="18"/>
                <w:szCs w:val="18"/>
              </w:rPr>
              <w:t>0% after deductible</w:t>
            </w:r>
          </w:p>
        </w:tc>
      </w:tr>
      <w:tr w:rsidR="007740D4" w:rsidTr="00E247C7">
        <w:trPr>
          <w:cantSplit/>
          <w:jc w:val="center"/>
        </w:trPr>
        <w:tc>
          <w:tcPr>
            <w:tcW w:w="465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740D4" w:rsidRDefault="007740D4">
            <w:pPr>
              <w:widowControl w:val="0"/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Routine Pediatric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740D4" w:rsidRDefault="007740D4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</w:p>
        </w:tc>
        <w:tc>
          <w:tcPr>
            <w:tcW w:w="2856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7740D4" w:rsidRDefault="007740D4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</w:p>
        </w:tc>
      </w:tr>
      <w:tr w:rsidR="007740D4" w:rsidTr="00E247C7">
        <w:trPr>
          <w:cantSplit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7740D4" w:rsidRDefault="007740D4">
            <w:pPr>
              <w:widowControl w:val="0"/>
              <w:tabs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27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Physical exams</w:t>
            </w:r>
          </w:p>
        </w:tc>
        <w:tc>
          <w:tcPr>
            <w:tcW w:w="3960" w:type="dxa"/>
            <w:tcBorders>
              <w:top w:val="nil"/>
              <w:left w:val="nil"/>
              <w:bottom w:val="dotted" w:sz="4" w:space="0" w:color="auto"/>
              <w:right w:val="single" w:sz="6" w:space="0" w:color="auto"/>
            </w:tcBorders>
          </w:tcPr>
          <w:p w:rsidR="007740D4" w:rsidRDefault="007740D4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100% (deductible does not apply)</w:t>
            </w:r>
          </w:p>
        </w:tc>
        <w:tc>
          <w:tcPr>
            <w:tcW w:w="28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7740D4" w:rsidRDefault="007740D4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 Not Covered</w:t>
            </w:r>
          </w:p>
        </w:tc>
      </w:tr>
      <w:tr w:rsidR="007740D4" w:rsidTr="00CD659D">
        <w:trPr>
          <w:cantSplit/>
          <w:jc w:val="center"/>
        </w:trPr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40D4" w:rsidRDefault="007740D4">
            <w:pPr>
              <w:widowControl w:val="0"/>
              <w:tabs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27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Pediatric immunizations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740D4" w:rsidRDefault="007740D4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100% (deductible does not apply)</w:t>
            </w:r>
          </w:p>
        </w:tc>
        <w:tc>
          <w:tcPr>
            <w:tcW w:w="28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0D4" w:rsidRDefault="007740D4" w:rsidP="00CE759C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70% after deductible</w:t>
            </w:r>
          </w:p>
        </w:tc>
      </w:tr>
      <w:tr w:rsidR="007740D4" w:rsidTr="00CD659D">
        <w:trPr>
          <w:cantSplit/>
          <w:trHeight w:val="1353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40D4" w:rsidRPr="007B0C7B" w:rsidRDefault="007740D4" w:rsidP="00FE564C">
            <w:pPr>
              <w:widowControl w:val="0"/>
              <w:tabs>
                <w:tab w:val="left" w:pos="5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 w:rsidRPr="007B0C7B">
              <w:rPr>
                <w:rFonts w:ascii="Myriad Pro" w:hAnsi="Myriad Pro"/>
                <w:b/>
                <w:sz w:val="18"/>
                <w:szCs w:val="18"/>
              </w:rPr>
              <w:t>Vision</w:t>
            </w:r>
          </w:p>
          <w:p w:rsidR="007740D4" w:rsidRPr="005522E6" w:rsidRDefault="007740D4" w:rsidP="00FE564C">
            <w:pPr>
              <w:widowControl w:val="0"/>
              <w:tabs>
                <w:tab w:val="left" w:pos="5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sz w:val="18"/>
                <w:szCs w:val="18"/>
              </w:rPr>
            </w:pPr>
            <w:r w:rsidRPr="005522E6">
              <w:rPr>
                <w:rFonts w:ascii="Myriad Pro" w:hAnsi="Myriad Pro"/>
                <w:sz w:val="18"/>
                <w:szCs w:val="18"/>
              </w:rPr>
              <w:t xml:space="preserve">   Adult: Routine Vision Exam</w:t>
            </w:r>
          </w:p>
          <w:p w:rsidR="007740D4" w:rsidRPr="005522E6" w:rsidRDefault="007740D4" w:rsidP="00FE564C">
            <w:pPr>
              <w:widowControl w:val="0"/>
              <w:tabs>
                <w:tab w:val="left" w:pos="5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sz w:val="18"/>
                <w:szCs w:val="18"/>
              </w:rPr>
            </w:pPr>
            <w:r w:rsidRPr="005522E6">
              <w:rPr>
                <w:rFonts w:ascii="Myriad Pro" w:hAnsi="Myriad Pro"/>
                <w:sz w:val="18"/>
                <w:szCs w:val="18"/>
              </w:rPr>
              <w:t xml:space="preserve">  </w:t>
            </w:r>
          </w:p>
          <w:p w:rsidR="007740D4" w:rsidRPr="00C53F81" w:rsidRDefault="007740D4" w:rsidP="003E7CAE">
            <w:pPr>
              <w:widowControl w:val="0"/>
              <w:tabs>
                <w:tab w:val="left" w:pos="5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18"/>
                <w:szCs w:val="18"/>
              </w:rPr>
            </w:pPr>
            <w:r w:rsidRPr="005522E6">
              <w:rPr>
                <w:rFonts w:ascii="Myriad Pro" w:hAnsi="Myriad Pro"/>
                <w:sz w:val="18"/>
                <w:szCs w:val="18"/>
              </w:rPr>
              <w:t xml:space="preserve"> </w:t>
            </w:r>
            <w:r w:rsidRPr="00C53F81">
              <w:rPr>
                <w:rFonts w:ascii="Arial" w:hAnsi="Arial" w:cs="Arial"/>
                <w:sz w:val="18"/>
                <w:szCs w:val="18"/>
              </w:rPr>
              <w:t>Pediatric Vision:</w:t>
            </w:r>
          </w:p>
          <w:p w:rsidR="007740D4" w:rsidRPr="005522E6" w:rsidRDefault="007740D4" w:rsidP="007740D4">
            <w:pPr>
              <w:widowControl w:val="0"/>
              <w:tabs>
                <w:tab w:val="left" w:pos="5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sz w:val="18"/>
                <w:szCs w:val="18"/>
              </w:rPr>
            </w:pPr>
            <w:r w:rsidRPr="00C53F81">
              <w:rPr>
                <w:rFonts w:ascii="Arial" w:hAnsi="Arial" w:cs="Arial"/>
                <w:sz w:val="18"/>
                <w:szCs w:val="18"/>
              </w:rPr>
              <w:t>Routine Vision Exam</w:t>
            </w:r>
            <w:r>
              <w:rPr>
                <w:rFonts w:ascii="Arial" w:hAnsi="Arial" w:cs="Arial"/>
                <w:sz w:val="18"/>
                <w:szCs w:val="18"/>
              </w:rPr>
              <w:t xml:space="preserve"> is included as part of the routine physical exam with the primary care physician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740D4" w:rsidRPr="005522E6" w:rsidRDefault="007740D4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</w:p>
          <w:p w:rsidR="007740D4" w:rsidRPr="005522E6" w:rsidRDefault="007740D4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 w:rsidRPr="005522E6">
              <w:rPr>
                <w:rFonts w:ascii="Myriad Pro" w:hAnsi="Myriad Pro"/>
                <w:sz w:val="18"/>
                <w:szCs w:val="18"/>
              </w:rPr>
              <w:t>100% (deductible does not apply)</w:t>
            </w:r>
          </w:p>
          <w:p w:rsidR="007740D4" w:rsidRPr="005522E6" w:rsidRDefault="007740D4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 w:rsidRPr="005522E6">
              <w:rPr>
                <w:rFonts w:ascii="Myriad Pro" w:hAnsi="Myriad Pro"/>
                <w:sz w:val="18"/>
                <w:szCs w:val="18"/>
              </w:rPr>
              <w:t>One routine eye exam every 24 months</w:t>
            </w:r>
          </w:p>
          <w:p w:rsidR="007740D4" w:rsidRPr="005522E6" w:rsidRDefault="007740D4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</w:p>
          <w:p w:rsidR="007740D4" w:rsidRPr="005522E6" w:rsidRDefault="007740D4" w:rsidP="007E501B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 w:rsidRPr="005522E6">
              <w:rPr>
                <w:rFonts w:ascii="Myriad Pro" w:hAnsi="Myriad Pro"/>
                <w:sz w:val="18"/>
                <w:szCs w:val="18"/>
              </w:rPr>
              <w:t>100% (deductible does not apply)</w:t>
            </w:r>
          </w:p>
          <w:p w:rsidR="007740D4" w:rsidRPr="005522E6" w:rsidRDefault="007740D4" w:rsidP="007740D4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 w:rsidRPr="005522E6">
              <w:rPr>
                <w:rFonts w:ascii="Myriad Pro" w:hAnsi="Myriad Pro"/>
                <w:sz w:val="18"/>
                <w:szCs w:val="18"/>
              </w:rPr>
              <w:t>One routine eye exam every 12 months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0D4" w:rsidRPr="005522E6" w:rsidRDefault="007740D4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</w:p>
          <w:p w:rsidR="007740D4" w:rsidRDefault="007740D4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 w:rsidRPr="005522E6">
              <w:rPr>
                <w:rFonts w:ascii="Myriad Pro" w:hAnsi="Myriad Pro"/>
                <w:sz w:val="18"/>
                <w:szCs w:val="18"/>
              </w:rPr>
              <w:t>Not Covered</w:t>
            </w:r>
          </w:p>
          <w:p w:rsidR="007740D4" w:rsidRDefault="007740D4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</w:p>
          <w:p w:rsidR="007740D4" w:rsidRPr="005522E6" w:rsidRDefault="007740D4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</w:p>
          <w:p w:rsidR="007740D4" w:rsidRPr="005522E6" w:rsidRDefault="007740D4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 w:rsidRPr="005522E6">
              <w:rPr>
                <w:rFonts w:ascii="Myriad Pro" w:hAnsi="Myriad Pro"/>
                <w:sz w:val="18"/>
                <w:szCs w:val="18"/>
              </w:rPr>
              <w:t>Not Covered</w:t>
            </w:r>
          </w:p>
          <w:p w:rsidR="007740D4" w:rsidRPr="005522E6" w:rsidDel="00DF392C" w:rsidRDefault="007740D4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7740D4" w:rsidTr="00CD659D">
        <w:trPr>
          <w:cantSplit/>
          <w:jc w:val="center"/>
        </w:trPr>
        <w:tc>
          <w:tcPr>
            <w:tcW w:w="1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40D4" w:rsidRDefault="007740D4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Hospital and Medical/Surgical Expenses (including Maternity)</w:t>
            </w:r>
          </w:p>
        </w:tc>
      </w:tr>
      <w:tr w:rsidR="007740D4" w:rsidTr="00CD659D">
        <w:trPr>
          <w:cantSplit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0D4" w:rsidRDefault="007740D4">
            <w:pPr>
              <w:pStyle w:val="Footer"/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Hospital Inpatient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40D4" w:rsidRPr="007740D4" w:rsidRDefault="007740D4" w:rsidP="007740D4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7740D4">
              <w:rPr>
                <w:rFonts w:ascii="Myriad Pro" w:hAnsi="Myriad Pro"/>
                <w:sz w:val="18"/>
                <w:szCs w:val="18"/>
              </w:rPr>
              <w:t>90% after deductible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40D4" w:rsidRPr="007740D4" w:rsidRDefault="007740D4" w:rsidP="007740D4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7</w:t>
            </w:r>
            <w:r w:rsidRPr="000D6FFB">
              <w:rPr>
                <w:rFonts w:ascii="Myriad Pro" w:hAnsi="Myriad Pro"/>
                <w:sz w:val="18"/>
                <w:szCs w:val="18"/>
              </w:rPr>
              <w:t>0% after deductible</w:t>
            </w:r>
          </w:p>
        </w:tc>
      </w:tr>
      <w:tr w:rsidR="007740D4" w:rsidTr="00CD659D">
        <w:trPr>
          <w:cantSplit/>
          <w:jc w:val="center"/>
        </w:trPr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0D4" w:rsidRDefault="007740D4">
            <w:pPr>
              <w:pStyle w:val="Footer"/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Hospital Outpatient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40D4" w:rsidRPr="007740D4" w:rsidRDefault="007740D4" w:rsidP="007740D4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7740D4">
              <w:rPr>
                <w:rFonts w:ascii="Myriad Pro" w:hAnsi="Myriad Pro"/>
                <w:sz w:val="18"/>
                <w:szCs w:val="18"/>
              </w:rPr>
              <w:t>90% after deductible</w:t>
            </w:r>
          </w:p>
        </w:tc>
        <w:tc>
          <w:tcPr>
            <w:tcW w:w="2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40D4" w:rsidRPr="007740D4" w:rsidRDefault="007740D4" w:rsidP="007740D4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7</w:t>
            </w:r>
            <w:r w:rsidRPr="000D6FFB">
              <w:rPr>
                <w:rFonts w:ascii="Myriad Pro" w:hAnsi="Myriad Pro"/>
                <w:sz w:val="18"/>
                <w:szCs w:val="18"/>
              </w:rPr>
              <w:t>0% after deductible</w:t>
            </w:r>
          </w:p>
        </w:tc>
      </w:tr>
      <w:tr w:rsidR="007740D4" w:rsidTr="00CD659D">
        <w:trPr>
          <w:cantSplit/>
          <w:jc w:val="center"/>
        </w:trPr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0D4" w:rsidRDefault="007740D4">
            <w:pPr>
              <w:pStyle w:val="Footer"/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 xml:space="preserve">Maternity </w:t>
            </w:r>
            <w:r w:rsidRPr="00FB26B6">
              <w:rPr>
                <w:rFonts w:ascii="Myriad Pro" w:hAnsi="Myriad Pro"/>
                <w:sz w:val="18"/>
                <w:szCs w:val="18"/>
              </w:rPr>
              <w:t>(non-preventive facility &amp; professional services)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40D4" w:rsidRPr="007740D4" w:rsidRDefault="007740D4" w:rsidP="007740D4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7740D4">
              <w:rPr>
                <w:rFonts w:ascii="Myriad Pro" w:hAnsi="Myriad Pro"/>
                <w:sz w:val="18"/>
                <w:szCs w:val="18"/>
              </w:rPr>
              <w:t>90% after deductible</w:t>
            </w:r>
          </w:p>
        </w:tc>
        <w:tc>
          <w:tcPr>
            <w:tcW w:w="2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40D4" w:rsidRPr="007740D4" w:rsidRDefault="007740D4" w:rsidP="007740D4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70</w:t>
            </w:r>
            <w:r w:rsidRPr="000D6FFB">
              <w:rPr>
                <w:rFonts w:ascii="Myriad Pro" w:hAnsi="Myriad Pro"/>
                <w:sz w:val="18"/>
                <w:szCs w:val="18"/>
              </w:rPr>
              <w:t>% after deductible</w:t>
            </w:r>
          </w:p>
        </w:tc>
      </w:tr>
      <w:tr w:rsidR="007740D4" w:rsidTr="00CD659D">
        <w:trPr>
          <w:cantSplit/>
          <w:jc w:val="center"/>
        </w:trPr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0D4" w:rsidRDefault="007740D4" w:rsidP="00863987">
            <w:pPr>
              <w:pStyle w:val="Footer"/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 xml:space="preserve">Surgical Inpatient 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40D4" w:rsidRPr="007740D4" w:rsidRDefault="007740D4" w:rsidP="007740D4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7740D4">
              <w:rPr>
                <w:rFonts w:ascii="Myriad Pro" w:hAnsi="Myriad Pro"/>
                <w:sz w:val="18"/>
                <w:szCs w:val="18"/>
              </w:rPr>
              <w:t>90% after deductible</w:t>
            </w:r>
          </w:p>
        </w:tc>
        <w:tc>
          <w:tcPr>
            <w:tcW w:w="2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40D4" w:rsidRPr="007740D4" w:rsidRDefault="007740D4" w:rsidP="007740D4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7</w:t>
            </w:r>
            <w:r w:rsidRPr="000D6FFB">
              <w:rPr>
                <w:rFonts w:ascii="Myriad Pro" w:hAnsi="Myriad Pro"/>
                <w:sz w:val="18"/>
                <w:szCs w:val="18"/>
              </w:rPr>
              <w:t>0% after deductible</w:t>
            </w:r>
          </w:p>
        </w:tc>
      </w:tr>
      <w:tr w:rsidR="007740D4" w:rsidTr="00CD659D">
        <w:trPr>
          <w:cantSplit/>
          <w:jc w:val="center"/>
        </w:trPr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0D4" w:rsidRDefault="007740D4">
            <w:pPr>
              <w:pStyle w:val="Footer"/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Surgical Outpatient (except office visits)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40D4" w:rsidRPr="007740D4" w:rsidRDefault="007740D4" w:rsidP="007740D4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7740D4">
              <w:rPr>
                <w:rFonts w:ascii="Myriad Pro" w:hAnsi="Myriad Pro"/>
                <w:sz w:val="18"/>
                <w:szCs w:val="18"/>
              </w:rPr>
              <w:t>90% after deductible</w:t>
            </w:r>
          </w:p>
        </w:tc>
        <w:tc>
          <w:tcPr>
            <w:tcW w:w="2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40D4" w:rsidRPr="007740D4" w:rsidRDefault="007740D4" w:rsidP="007740D4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7</w:t>
            </w:r>
            <w:r w:rsidRPr="000D6FFB">
              <w:rPr>
                <w:rFonts w:ascii="Myriad Pro" w:hAnsi="Myriad Pro"/>
                <w:sz w:val="18"/>
                <w:szCs w:val="18"/>
              </w:rPr>
              <w:t>0% after deductible</w:t>
            </w:r>
          </w:p>
        </w:tc>
      </w:tr>
      <w:tr w:rsidR="007740D4" w:rsidTr="00CD659D">
        <w:trPr>
          <w:cantSplit/>
          <w:jc w:val="center"/>
        </w:trPr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0D4" w:rsidRDefault="007740D4" w:rsidP="008A409F">
            <w:pPr>
              <w:pStyle w:val="Footer"/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Ambulatory Surgery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40D4" w:rsidRPr="007740D4" w:rsidRDefault="007740D4" w:rsidP="007740D4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7740D4">
              <w:rPr>
                <w:rFonts w:ascii="Myriad Pro" w:hAnsi="Myriad Pro"/>
                <w:sz w:val="18"/>
                <w:szCs w:val="18"/>
              </w:rPr>
              <w:t>90% after deductible</w:t>
            </w:r>
          </w:p>
        </w:tc>
        <w:tc>
          <w:tcPr>
            <w:tcW w:w="2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40D4" w:rsidRPr="007740D4" w:rsidRDefault="007740D4" w:rsidP="007740D4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70</w:t>
            </w:r>
            <w:r w:rsidRPr="000D6FFB">
              <w:rPr>
                <w:rFonts w:ascii="Myriad Pro" w:hAnsi="Myriad Pro"/>
                <w:sz w:val="18"/>
                <w:szCs w:val="18"/>
              </w:rPr>
              <w:t>% after deductible</w:t>
            </w:r>
          </w:p>
        </w:tc>
      </w:tr>
      <w:tr w:rsidR="007740D4" w:rsidTr="00CD659D">
        <w:trPr>
          <w:cantSplit/>
          <w:jc w:val="center"/>
        </w:trPr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4" w:rsidRDefault="007740D4" w:rsidP="007740D4">
            <w:pPr>
              <w:pStyle w:val="Footer"/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 xml:space="preserve">Anesthesia 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D4" w:rsidRPr="007740D4" w:rsidRDefault="007740D4" w:rsidP="007740D4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7740D4">
              <w:rPr>
                <w:rFonts w:ascii="Myriad Pro" w:hAnsi="Myriad Pro"/>
                <w:sz w:val="18"/>
                <w:szCs w:val="18"/>
              </w:rPr>
              <w:t>90% after deductible</w:t>
            </w:r>
          </w:p>
        </w:tc>
        <w:tc>
          <w:tcPr>
            <w:tcW w:w="2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D4" w:rsidRPr="007740D4" w:rsidRDefault="007740D4" w:rsidP="007740D4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7</w:t>
            </w:r>
            <w:r w:rsidRPr="000D6FFB">
              <w:rPr>
                <w:rFonts w:ascii="Myriad Pro" w:hAnsi="Myriad Pro"/>
                <w:sz w:val="18"/>
                <w:szCs w:val="18"/>
              </w:rPr>
              <w:t>0% after deductible</w:t>
            </w:r>
          </w:p>
        </w:tc>
      </w:tr>
      <w:tr w:rsidR="007740D4" w:rsidTr="00CD659D">
        <w:trPr>
          <w:cantSplit/>
          <w:jc w:val="center"/>
        </w:trPr>
        <w:tc>
          <w:tcPr>
            <w:tcW w:w="1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40D4" w:rsidRDefault="007740D4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Emergency Services</w:t>
            </w:r>
          </w:p>
        </w:tc>
      </w:tr>
      <w:tr w:rsidR="007740D4" w:rsidTr="00CD659D">
        <w:trPr>
          <w:cantSplit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4" w:rsidRDefault="007740D4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Emergency Room Services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D4" w:rsidRDefault="007740D4" w:rsidP="007740D4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90% after deductible</w:t>
            </w:r>
          </w:p>
        </w:tc>
      </w:tr>
      <w:tr w:rsidR="007740D4" w:rsidTr="003F27C3">
        <w:trPr>
          <w:cantSplit/>
          <w:trHeight w:val="228"/>
          <w:jc w:val="center"/>
        </w:trPr>
        <w:tc>
          <w:tcPr>
            <w:tcW w:w="46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40D4" w:rsidRDefault="007740D4" w:rsidP="007740D4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Ambulance</w:t>
            </w:r>
            <w:r w:rsidRPr="002B6169">
              <w:rPr>
                <w:rFonts w:ascii="Myriad Pro" w:hAnsi="Myriad Pro"/>
                <w:sz w:val="18"/>
                <w:szCs w:val="18"/>
              </w:rPr>
              <w:t xml:space="preserve"> 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D4" w:rsidRDefault="007740D4" w:rsidP="007740D4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90% after deductible per occurrence</w:t>
            </w:r>
          </w:p>
        </w:tc>
      </w:tr>
      <w:tr w:rsidR="007740D4" w:rsidTr="003F27C3">
        <w:trPr>
          <w:cantSplit/>
          <w:jc w:val="center"/>
        </w:trPr>
        <w:tc>
          <w:tcPr>
            <w:tcW w:w="1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40D4" w:rsidRDefault="007740D4" w:rsidP="0041279F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Outpatient Therapy Rehabilitation Services</w:t>
            </w:r>
          </w:p>
        </w:tc>
      </w:tr>
      <w:tr w:rsidR="007740D4" w:rsidTr="003F27C3">
        <w:trPr>
          <w:cantSplit/>
          <w:trHeight w:val="197"/>
          <w:jc w:val="center"/>
        </w:trPr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740D4" w:rsidRPr="007B0C7B" w:rsidRDefault="000071D3" w:rsidP="000071D3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 xml:space="preserve">Physical </w:t>
            </w:r>
            <w:r w:rsidR="007740D4">
              <w:rPr>
                <w:rFonts w:ascii="Myriad Pro" w:hAnsi="Myriad Pro"/>
                <w:b/>
                <w:sz w:val="18"/>
                <w:szCs w:val="18"/>
              </w:rPr>
              <w:t>and Occupational Therapy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740D4" w:rsidRDefault="007740D4" w:rsidP="007740D4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90% after deductible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40D4" w:rsidRDefault="007740D4" w:rsidP="007740D4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70% after deductible</w:t>
            </w:r>
          </w:p>
        </w:tc>
      </w:tr>
      <w:tr w:rsidR="007740D4" w:rsidTr="007740D4">
        <w:trPr>
          <w:cantSplit/>
          <w:trHeight w:val="251"/>
          <w:jc w:val="center"/>
        </w:trPr>
        <w:tc>
          <w:tcPr>
            <w:tcW w:w="465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40D4" w:rsidRDefault="007740D4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D4" w:rsidRDefault="007740D4" w:rsidP="007740D4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Limit: 30 visits/benefit period combined PT and OT</w:t>
            </w:r>
          </w:p>
        </w:tc>
      </w:tr>
      <w:tr w:rsidR="007740D4" w:rsidTr="000071D3">
        <w:trPr>
          <w:cantSplit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40D4" w:rsidRDefault="007740D4" w:rsidP="000071D3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lastRenderedPageBreak/>
              <w:t>Cognitive Therapy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D4" w:rsidRDefault="007740D4" w:rsidP="000071D3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90% after deductible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D4" w:rsidRDefault="007740D4" w:rsidP="000071D3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70% after deductible</w:t>
            </w:r>
          </w:p>
          <w:p w:rsidR="000071D3" w:rsidRDefault="000071D3" w:rsidP="000071D3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7740D4" w:rsidTr="007740D4">
        <w:trPr>
          <w:cantSplit/>
          <w:trHeight w:val="20"/>
          <w:jc w:val="center"/>
        </w:trPr>
        <w:tc>
          <w:tcPr>
            <w:tcW w:w="1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40D4" w:rsidRDefault="007740D4" w:rsidP="00CE759C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Outpatient Therapy Rehabilitation Services (Cont’d)</w:t>
            </w:r>
          </w:p>
        </w:tc>
      </w:tr>
      <w:tr w:rsidR="007740D4" w:rsidTr="000071D3">
        <w:trPr>
          <w:cantSplit/>
          <w:trHeight w:val="278"/>
          <w:jc w:val="center"/>
        </w:trPr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740D4" w:rsidRDefault="007740D4" w:rsidP="000071D3">
            <w:pPr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Speech Therapy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740D4" w:rsidRDefault="007740D4" w:rsidP="000071D3">
            <w:pPr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90% after deductible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40D4" w:rsidRDefault="007740D4" w:rsidP="000071D3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70% after deductible</w:t>
            </w:r>
          </w:p>
        </w:tc>
      </w:tr>
      <w:tr w:rsidR="007740D4" w:rsidTr="000071D3">
        <w:trPr>
          <w:cantSplit/>
          <w:jc w:val="center"/>
        </w:trPr>
        <w:tc>
          <w:tcPr>
            <w:tcW w:w="46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740D4" w:rsidRDefault="007740D4" w:rsidP="000071D3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740D4" w:rsidRDefault="007740D4" w:rsidP="000071D3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Limit: 30 visits per therapy/benefit period</w:t>
            </w:r>
          </w:p>
        </w:tc>
      </w:tr>
      <w:tr w:rsidR="007740D4" w:rsidTr="000071D3">
        <w:trPr>
          <w:cantSplit/>
          <w:jc w:val="center"/>
        </w:trPr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740D4" w:rsidRDefault="007740D4" w:rsidP="000071D3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Chiropractic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7740D4" w:rsidRDefault="007740D4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 w:rsidRPr="007740D4">
              <w:rPr>
                <w:rFonts w:ascii="Myriad Pro" w:hAnsi="Myriad Pro"/>
                <w:sz w:val="18"/>
                <w:szCs w:val="18"/>
              </w:rPr>
              <w:t>90% after deductible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740D4" w:rsidRDefault="007740D4" w:rsidP="000071D3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75% after deductible</w:t>
            </w:r>
          </w:p>
        </w:tc>
      </w:tr>
      <w:tr w:rsidR="007740D4" w:rsidTr="00502DCE">
        <w:trPr>
          <w:cantSplit/>
          <w:jc w:val="center"/>
        </w:trPr>
        <w:tc>
          <w:tcPr>
            <w:tcW w:w="465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40D4" w:rsidRPr="002B6169" w:rsidRDefault="007740D4" w:rsidP="004D040C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68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740D4" w:rsidRDefault="007740D4" w:rsidP="00FE564C">
            <w:pPr>
              <w:widowControl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Limit: 30 visits/benefit period</w:t>
            </w:r>
          </w:p>
        </w:tc>
      </w:tr>
      <w:tr w:rsidR="007740D4" w:rsidTr="000071D3">
        <w:trPr>
          <w:cantSplit/>
          <w:trHeight w:val="237"/>
          <w:jc w:val="center"/>
        </w:trPr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740D4" w:rsidRPr="002B6169" w:rsidRDefault="007740D4" w:rsidP="004D040C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 w:rsidRPr="002B6169">
              <w:rPr>
                <w:rFonts w:ascii="Myriad Pro" w:hAnsi="Myriad Pro"/>
                <w:b/>
                <w:sz w:val="18"/>
                <w:szCs w:val="18"/>
              </w:rPr>
              <w:t xml:space="preserve">Cardiac Rehab 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40D4" w:rsidRDefault="007740D4" w:rsidP="00CE45BE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90% after deductible</w:t>
            </w:r>
          </w:p>
        </w:tc>
        <w:tc>
          <w:tcPr>
            <w:tcW w:w="285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740D4" w:rsidRDefault="007740D4" w:rsidP="000071D3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 70% after deductible</w:t>
            </w:r>
          </w:p>
        </w:tc>
      </w:tr>
      <w:tr w:rsidR="007740D4" w:rsidTr="0056475E">
        <w:trPr>
          <w:cantSplit/>
          <w:jc w:val="center"/>
        </w:trPr>
        <w:tc>
          <w:tcPr>
            <w:tcW w:w="465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40D4" w:rsidRPr="002B6169" w:rsidRDefault="007740D4" w:rsidP="004D040C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68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740D4" w:rsidRDefault="007740D4" w:rsidP="00FE564C">
            <w:pPr>
              <w:widowControl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Limit: 3 sessions a week and 3 months of treatment</w:t>
            </w:r>
          </w:p>
        </w:tc>
      </w:tr>
      <w:tr w:rsidR="007740D4" w:rsidTr="00E247C7">
        <w:trPr>
          <w:cantSplit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40D4" w:rsidRPr="002B6169" w:rsidDel="004D040C" w:rsidRDefault="007740D4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 xml:space="preserve">Chemotherapy and </w:t>
            </w:r>
            <w:r w:rsidRPr="002B6169">
              <w:rPr>
                <w:rFonts w:ascii="Myriad Pro" w:hAnsi="Myriad Pro"/>
                <w:b/>
                <w:sz w:val="18"/>
                <w:szCs w:val="18"/>
              </w:rPr>
              <w:t>Radiation Therapy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40D4" w:rsidRDefault="007740D4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 w:rsidRPr="007740D4">
              <w:rPr>
                <w:rFonts w:ascii="Myriad Pro" w:hAnsi="Myriad Pro"/>
                <w:sz w:val="18"/>
                <w:szCs w:val="18"/>
              </w:rPr>
              <w:t>90% after deductible</w:t>
            </w:r>
          </w:p>
        </w:tc>
        <w:tc>
          <w:tcPr>
            <w:tcW w:w="285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740D4" w:rsidDel="004D040C" w:rsidRDefault="007740D4" w:rsidP="000071D3">
            <w:pPr>
              <w:widowControl w:val="0"/>
              <w:tabs>
                <w:tab w:val="left" w:pos="270"/>
                <w:tab w:val="left" w:pos="448"/>
                <w:tab w:val="left" w:pos="540"/>
                <w:tab w:val="center" w:pos="13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ab/>
            </w:r>
            <w:r>
              <w:rPr>
                <w:rFonts w:ascii="Myriad Pro" w:hAnsi="Myriad Pro"/>
                <w:sz w:val="18"/>
                <w:szCs w:val="18"/>
              </w:rPr>
              <w:tab/>
              <w:t>70% after deductible</w:t>
            </w:r>
          </w:p>
        </w:tc>
      </w:tr>
      <w:tr w:rsidR="007740D4">
        <w:trPr>
          <w:cantSplit/>
          <w:jc w:val="center"/>
        </w:trPr>
        <w:tc>
          <w:tcPr>
            <w:tcW w:w="1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40D4" w:rsidRDefault="007740D4">
            <w:pPr>
              <w:keepLines/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Mental Health/Substance Abuse</w:t>
            </w:r>
          </w:p>
        </w:tc>
      </w:tr>
      <w:tr w:rsidR="007740D4" w:rsidTr="00E247C7">
        <w:trPr>
          <w:cantSplit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40D4" w:rsidRDefault="007740D4" w:rsidP="00EB35AA">
            <w:pPr>
              <w:keepLines/>
              <w:widowControl w:val="0"/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Inpatient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0D4" w:rsidRDefault="007740D4" w:rsidP="00FF2BB3">
            <w:pPr>
              <w:jc w:val="center"/>
            </w:pPr>
            <w:r>
              <w:t>90% after deductible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4" w:rsidRDefault="007740D4" w:rsidP="00FF2BB3">
            <w:pPr>
              <w:jc w:val="center"/>
            </w:pPr>
            <w:r>
              <w:rPr>
                <w:rFonts w:ascii="Myriad Pro" w:hAnsi="Myriad Pro"/>
                <w:sz w:val="18"/>
                <w:szCs w:val="18"/>
              </w:rPr>
              <w:t>7</w:t>
            </w:r>
            <w:r w:rsidRPr="003C4551">
              <w:rPr>
                <w:rFonts w:ascii="Myriad Pro" w:hAnsi="Myriad Pro"/>
                <w:sz w:val="18"/>
                <w:szCs w:val="18"/>
              </w:rPr>
              <w:t>0% after deductible</w:t>
            </w:r>
          </w:p>
        </w:tc>
      </w:tr>
      <w:tr w:rsidR="007740D4" w:rsidTr="00E247C7">
        <w:trPr>
          <w:cantSplit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40D4" w:rsidRDefault="007740D4" w:rsidP="00EB35AA">
            <w:pPr>
              <w:keepLines/>
              <w:widowControl w:val="0"/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Inpatient Detoxification/Rehabilitation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0D4" w:rsidRDefault="007740D4" w:rsidP="004C0109">
            <w:pPr>
              <w:jc w:val="center"/>
            </w:pPr>
            <w:r>
              <w:t>90% after deductible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4" w:rsidRDefault="007740D4" w:rsidP="00A00D5F">
            <w:pPr>
              <w:jc w:val="center"/>
            </w:pPr>
            <w:r>
              <w:rPr>
                <w:rFonts w:ascii="Myriad Pro" w:hAnsi="Myriad Pro"/>
                <w:sz w:val="18"/>
                <w:szCs w:val="18"/>
              </w:rPr>
              <w:t>70</w:t>
            </w:r>
            <w:r w:rsidRPr="003C4551">
              <w:rPr>
                <w:rFonts w:ascii="Myriad Pro" w:hAnsi="Myriad Pro"/>
                <w:sz w:val="18"/>
                <w:szCs w:val="18"/>
              </w:rPr>
              <w:t>% after deductible</w:t>
            </w:r>
          </w:p>
        </w:tc>
      </w:tr>
      <w:tr w:rsidR="007740D4" w:rsidTr="00E247C7">
        <w:trPr>
          <w:cantSplit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40D4" w:rsidRDefault="007740D4">
            <w:pPr>
              <w:keepLines/>
              <w:widowControl w:val="0"/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Outpatient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0D4" w:rsidRDefault="007740D4" w:rsidP="00FF2BB3">
            <w:pPr>
              <w:jc w:val="center"/>
            </w:pPr>
            <w:r>
              <w:rPr>
                <w:rFonts w:ascii="Myriad Pro" w:hAnsi="Myriad Pro"/>
                <w:sz w:val="18"/>
                <w:szCs w:val="18"/>
              </w:rPr>
              <w:t>90% after deductible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4" w:rsidRDefault="007740D4" w:rsidP="00A00D5F">
            <w:pPr>
              <w:jc w:val="center"/>
            </w:pPr>
            <w:r>
              <w:rPr>
                <w:rFonts w:ascii="Myriad Pro" w:hAnsi="Myriad Pro"/>
                <w:sz w:val="18"/>
                <w:szCs w:val="18"/>
              </w:rPr>
              <w:t>7</w:t>
            </w:r>
            <w:r w:rsidRPr="003C4551">
              <w:rPr>
                <w:rFonts w:ascii="Myriad Pro" w:hAnsi="Myriad Pro"/>
                <w:sz w:val="18"/>
                <w:szCs w:val="18"/>
              </w:rPr>
              <w:t>0% after deductible</w:t>
            </w:r>
          </w:p>
        </w:tc>
      </w:tr>
      <w:tr w:rsidR="007740D4">
        <w:trPr>
          <w:cantSplit/>
          <w:jc w:val="center"/>
        </w:trPr>
        <w:tc>
          <w:tcPr>
            <w:tcW w:w="1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40D4" w:rsidRDefault="007740D4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Other Services</w:t>
            </w:r>
          </w:p>
        </w:tc>
      </w:tr>
      <w:tr w:rsidR="007740D4" w:rsidTr="00E247C7">
        <w:trPr>
          <w:cantSplit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0D4" w:rsidRDefault="007740D4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Assisted Fertilization Procedures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0D4" w:rsidRDefault="007740D4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Not Covered</w:t>
            </w:r>
          </w:p>
        </w:tc>
      </w:tr>
      <w:tr w:rsidR="007740D4" w:rsidTr="000071D3">
        <w:trPr>
          <w:cantSplit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7740D4" w:rsidRDefault="007740D4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Diagnostic Services</w:t>
            </w:r>
          </w:p>
          <w:p w:rsidR="007740D4" w:rsidRPr="00B172FF" w:rsidRDefault="007740D4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48"/>
              <w:rPr>
                <w:rFonts w:ascii="Myriad Pro" w:hAnsi="Myriad Pro"/>
                <w:b/>
                <w:sz w:val="18"/>
                <w:szCs w:val="18"/>
              </w:rPr>
            </w:pPr>
            <w:r w:rsidRPr="00B172FF">
              <w:rPr>
                <w:rFonts w:ascii="Myriad Pro" w:hAnsi="Myriad Pro"/>
                <w:b/>
                <w:sz w:val="18"/>
                <w:szCs w:val="18"/>
              </w:rPr>
              <w:t>Advanced Imaging (MRI, CAT, PET scan, etc.)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7740D4" w:rsidRDefault="007740D4" w:rsidP="00A00D5F">
            <w:pPr>
              <w:jc w:val="center"/>
            </w:pPr>
            <w:r>
              <w:t>90% after deductible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740D4" w:rsidRDefault="007740D4" w:rsidP="00A00D5F">
            <w:pPr>
              <w:jc w:val="center"/>
            </w:pPr>
            <w:r>
              <w:rPr>
                <w:rFonts w:ascii="Myriad Pro" w:hAnsi="Myriad Pro"/>
                <w:sz w:val="18"/>
                <w:szCs w:val="18"/>
              </w:rPr>
              <w:t>7</w:t>
            </w:r>
            <w:r w:rsidRPr="00852062">
              <w:rPr>
                <w:rFonts w:ascii="Myriad Pro" w:hAnsi="Myriad Pro"/>
                <w:sz w:val="18"/>
                <w:szCs w:val="18"/>
              </w:rPr>
              <w:t>0% after deductible</w:t>
            </w:r>
          </w:p>
        </w:tc>
      </w:tr>
      <w:tr w:rsidR="007740D4" w:rsidTr="000071D3">
        <w:trPr>
          <w:cantSplit/>
          <w:jc w:val="center"/>
        </w:trPr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740D4" w:rsidRPr="002B6169" w:rsidRDefault="007740D4" w:rsidP="002046C2">
            <w:pPr>
              <w:widowControl w:val="0"/>
              <w:tabs>
                <w:tab w:val="left" w:pos="270"/>
                <w:tab w:val="left" w:pos="540"/>
                <w:tab w:val="left" w:pos="1440"/>
                <w:tab w:val="center" w:pos="2294"/>
              </w:tabs>
              <w:ind w:left="148"/>
              <w:rPr>
                <w:rFonts w:ascii="Myriad Pro" w:hAnsi="Myriad Pro"/>
                <w:b/>
                <w:i/>
                <w:sz w:val="18"/>
                <w:szCs w:val="18"/>
              </w:rPr>
            </w:pPr>
            <w:r w:rsidRPr="002B6169">
              <w:rPr>
                <w:rFonts w:ascii="Myriad Pro" w:hAnsi="Myriad Pro"/>
                <w:b/>
                <w:sz w:val="18"/>
                <w:szCs w:val="18"/>
              </w:rPr>
              <w:t>Standard Imaging</w:t>
            </w:r>
            <w:r>
              <w:rPr>
                <w:rFonts w:ascii="Myriad Pro" w:hAnsi="Myriad Pro"/>
                <w:b/>
                <w:sz w:val="18"/>
                <w:szCs w:val="18"/>
              </w:rPr>
              <w:t xml:space="preserve"> (including diagnostic mammograms)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nil"/>
              <w:right w:val="single" w:sz="6" w:space="0" w:color="auto"/>
            </w:tcBorders>
          </w:tcPr>
          <w:p w:rsidR="007740D4" w:rsidRDefault="007740D4" w:rsidP="00FF2BB3">
            <w:pPr>
              <w:jc w:val="center"/>
            </w:pPr>
            <w:r>
              <w:t>90% after deductible</w:t>
            </w:r>
          </w:p>
        </w:tc>
        <w:tc>
          <w:tcPr>
            <w:tcW w:w="28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7740D4" w:rsidRDefault="007740D4" w:rsidP="00FF2BB3">
            <w:pPr>
              <w:tabs>
                <w:tab w:val="left" w:pos="462"/>
                <w:tab w:val="center" w:pos="1320"/>
              </w:tabs>
            </w:pPr>
            <w:r>
              <w:rPr>
                <w:rFonts w:ascii="Myriad Pro" w:hAnsi="Myriad Pro"/>
                <w:sz w:val="18"/>
                <w:szCs w:val="18"/>
              </w:rPr>
              <w:tab/>
              <w:t>7</w:t>
            </w:r>
            <w:r w:rsidRPr="00852062">
              <w:rPr>
                <w:rFonts w:ascii="Myriad Pro" w:hAnsi="Myriad Pro"/>
                <w:sz w:val="18"/>
                <w:szCs w:val="18"/>
              </w:rPr>
              <w:t>0% after deductible</w:t>
            </w:r>
          </w:p>
        </w:tc>
      </w:tr>
      <w:tr w:rsidR="007740D4" w:rsidTr="00711D92">
        <w:trPr>
          <w:cantSplit/>
          <w:trHeight w:val="315"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40D4" w:rsidRPr="002B6169" w:rsidRDefault="007740D4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 w:rsidRPr="002B6169">
              <w:rPr>
                <w:rFonts w:ascii="Myriad Pro" w:hAnsi="Myriad Pro"/>
                <w:b/>
                <w:sz w:val="18"/>
                <w:szCs w:val="18"/>
              </w:rPr>
              <w:t xml:space="preserve">   Lab</w:t>
            </w:r>
            <w:r>
              <w:rPr>
                <w:rFonts w:ascii="Myriad Pro" w:hAnsi="Myriad Pro"/>
                <w:b/>
                <w:sz w:val="18"/>
                <w:szCs w:val="18"/>
              </w:rPr>
              <w:t>oratory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0D4" w:rsidRDefault="007740D4" w:rsidP="00A00D5F">
            <w:pPr>
              <w:jc w:val="center"/>
            </w:pPr>
            <w:r w:rsidRPr="00711D92">
              <w:t>90% after deductible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4" w:rsidRDefault="007740D4" w:rsidP="00A00D5F">
            <w:pPr>
              <w:jc w:val="center"/>
            </w:pPr>
            <w:r>
              <w:rPr>
                <w:rFonts w:ascii="Myriad Pro" w:hAnsi="Myriad Pro"/>
                <w:sz w:val="18"/>
                <w:szCs w:val="18"/>
              </w:rPr>
              <w:t>7</w:t>
            </w:r>
            <w:r w:rsidRPr="00852062">
              <w:rPr>
                <w:rFonts w:ascii="Myriad Pro" w:hAnsi="Myriad Pro"/>
                <w:sz w:val="18"/>
                <w:szCs w:val="18"/>
              </w:rPr>
              <w:t>0% after deductible</w:t>
            </w:r>
          </w:p>
        </w:tc>
      </w:tr>
      <w:tr w:rsidR="007740D4" w:rsidTr="00E247C7">
        <w:trPr>
          <w:cantSplit/>
          <w:trHeight w:val="302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40D4" w:rsidRDefault="007740D4" w:rsidP="00EE156B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Durable Medical Equipment and Prosthetics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0D4" w:rsidRDefault="007740D4" w:rsidP="00FF2BB3">
            <w:pPr>
              <w:jc w:val="center"/>
            </w:pPr>
            <w:r>
              <w:t>90% after deductible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4" w:rsidRDefault="007740D4" w:rsidP="00A00D5F">
            <w:pPr>
              <w:jc w:val="center"/>
            </w:pPr>
            <w:r>
              <w:rPr>
                <w:rFonts w:ascii="Myriad Pro" w:hAnsi="Myriad Pro"/>
                <w:sz w:val="18"/>
                <w:szCs w:val="18"/>
              </w:rPr>
              <w:t>7</w:t>
            </w:r>
            <w:r w:rsidRPr="00852062">
              <w:rPr>
                <w:rFonts w:ascii="Myriad Pro" w:hAnsi="Myriad Pro"/>
                <w:sz w:val="18"/>
                <w:szCs w:val="18"/>
              </w:rPr>
              <w:t>0% after deductible</w:t>
            </w:r>
          </w:p>
        </w:tc>
      </w:tr>
      <w:tr w:rsidR="007740D4" w:rsidTr="00E247C7">
        <w:trPr>
          <w:cantSplit/>
          <w:trHeight w:val="179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740D4" w:rsidRDefault="007740D4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Home Health Care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740D4" w:rsidRDefault="007740D4" w:rsidP="00FF2BB3">
            <w:pPr>
              <w:jc w:val="center"/>
            </w:pPr>
            <w:r>
              <w:t>90% after deductible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0D4" w:rsidRDefault="007740D4" w:rsidP="00A00D5F">
            <w:pPr>
              <w:jc w:val="center"/>
            </w:pPr>
            <w:r>
              <w:rPr>
                <w:rFonts w:ascii="Myriad Pro" w:hAnsi="Myriad Pro"/>
                <w:sz w:val="18"/>
                <w:szCs w:val="18"/>
              </w:rPr>
              <w:t>7</w:t>
            </w:r>
            <w:r w:rsidRPr="00852062">
              <w:rPr>
                <w:rFonts w:ascii="Myriad Pro" w:hAnsi="Myriad Pro"/>
                <w:sz w:val="18"/>
                <w:szCs w:val="18"/>
              </w:rPr>
              <w:t>0% after deductible</w:t>
            </w:r>
          </w:p>
        </w:tc>
      </w:tr>
      <w:tr w:rsidR="007740D4" w:rsidTr="00E247C7">
        <w:trPr>
          <w:cantSplit/>
          <w:trHeight w:val="20"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0D4" w:rsidRDefault="007740D4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6816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740D4" w:rsidRDefault="007740D4" w:rsidP="000071D3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0071D3">
              <w:t>Limit: 100 visits/benefit period</w:t>
            </w:r>
          </w:p>
        </w:tc>
      </w:tr>
      <w:tr w:rsidR="007740D4" w:rsidTr="00E247C7">
        <w:trPr>
          <w:cantSplit/>
          <w:trHeight w:val="20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0D4" w:rsidRDefault="007740D4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Hospice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0D4" w:rsidRDefault="007740D4" w:rsidP="00A00D5F">
            <w:pPr>
              <w:jc w:val="center"/>
            </w:pPr>
            <w:r>
              <w:t>90% after deductible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0D4" w:rsidRDefault="007740D4" w:rsidP="00D0432C">
            <w:pPr>
              <w:jc w:val="center"/>
            </w:pPr>
            <w:r>
              <w:rPr>
                <w:rFonts w:ascii="Myriad Pro" w:hAnsi="Myriad Pro"/>
                <w:sz w:val="18"/>
                <w:szCs w:val="18"/>
              </w:rPr>
              <w:t>7</w:t>
            </w:r>
            <w:r w:rsidRPr="003228F3">
              <w:rPr>
                <w:rFonts w:ascii="Myriad Pro" w:hAnsi="Myriad Pro"/>
                <w:sz w:val="18"/>
                <w:szCs w:val="18"/>
              </w:rPr>
              <w:t>0% after deductible</w:t>
            </w:r>
          </w:p>
        </w:tc>
      </w:tr>
      <w:tr w:rsidR="000071D3" w:rsidTr="00201682">
        <w:trPr>
          <w:cantSplit/>
          <w:jc w:val="center"/>
        </w:trPr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071D3" w:rsidRDefault="000071D3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Private Duty Nursing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071D3" w:rsidRDefault="000071D3" w:rsidP="00A00D5F">
            <w:pPr>
              <w:jc w:val="center"/>
            </w:pPr>
            <w:r>
              <w:t>90% after deductible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1D3" w:rsidRDefault="000071D3" w:rsidP="00D0432C">
            <w:pPr>
              <w:jc w:val="center"/>
            </w:pPr>
            <w:r>
              <w:rPr>
                <w:rFonts w:ascii="Myriad Pro" w:hAnsi="Myriad Pro"/>
                <w:sz w:val="18"/>
                <w:szCs w:val="18"/>
              </w:rPr>
              <w:t>7</w:t>
            </w:r>
            <w:r w:rsidRPr="003228F3">
              <w:rPr>
                <w:rFonts w:ascii="Myriad Pro" w:hAnsi="Myriad Pro"/>
                <w:sz w:val="18"/>
                <w:szCs w:val="18"/>
              </w:rPr>
              <w:t>0% after deductible</w:t>
            </w:r>
          </w:p>
        </w:tc>
      </w:tr>
      <w:tr w:rsidR="000071D3" w:rsidTr="00201682">
        <w:trPr>
          <w:cantSplit/>
          <w:trHeight w:val="188"/>
          <w:jc w:val="center"/>
        </w:trPr>
        <w:tc>
          <w:tcPr>
            <w:tcW w:w="46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71D3" w:rsidRDefault="000071D3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071D3" w:rsidRDefault="000071D3">
            <w:pPr>
              <w:widowControl w:val="0"/>
              <w:jc w:val="center"/>
              <w:rPr>
                <w:rFonts w:ascii="Myriad Pro" w:hAnsi="Myriad Pro"/>
                <w:sz w:val="18"/>
                <w:szCs w:val="18"/>
              </w:rPr>
            </w:pPr>
            <w:r w:rsidRPr="00711D92">
              <w:t>Limit: 240 hours/benefit period - Inpatient Only</w:t>
            </w:r>
          </w:p>
        </w:tc>
      </w:tr>
      <w:tr w:rsidR="000071D3" w:rsidTr="00AD3D9B">
        <w:trPr>
          <w:cantSplit/>
          <w:jc w:val="center"/>
        </w:trPr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071D3" w:rsidRDefault="000071D3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Skilled Nursing Facility Care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071D3" w:rsidRDefault="000071D3" w:rsidP="00641F55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t>90% after deductible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71D3" w:rsidRDefault="000071D3">
            <w:pPr>
              <w:widowControl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70</w:t>
            </w:r>
            <w:r w:rsidRPr="003228F3">
              <w:rPr>
                <w:rFonts w:ascii="Myriad Pro" w:hAnsi="Myriad Pro"/>
                <w:sz w:val="18"/>
                <w:szCs w:val="18"/>
              </w:rPr>
              <w:t>% after deductible</w:t>
            </w:r>
          </w:p>
        </w:tc>
      </w:tr>
      <w:tr w:rsidR="000071D3" w:rsidTr="001403F7">
        <w:trPr>
          <w:cantSplit/>
          <w:jc w:val="center"/>
        </w:trPr>
        <w:tc>
          <w:tcPr>
            <w:tcW w:w="46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71D3" w:rsidRDefault="000071D3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6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71D3" w:rsidRDefault="000071D3" w:rsidP="00B14B01">
            <w:pPr>
              <w:widowControl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Limit: 120 days per confinement</w:t>
            </w:r>
          </w:p>
        </w:tc>
      </w:tr>
      <w:tr w:rsidR="007740D4" w:rsidTr="00E247C7">
        <w:trPr>
          <w:cantSplit/>
          <w:jc w:val="center"/>
        </w:trPr>
        <w:tc>
          <w:tcPr>
            <w:tcW w:w="46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40D4" w:rsidRDefault="007740D4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Transplant Services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740D4" w:rsidRPr="002B6169" w:rsidRDefault="007740D4" w:rsidP="0063346B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9</w:t>
            </w:r>
            <w:r w:rsidRPr="008D15C2">
              <w:rPr>
                <w:rFonts w:ascii="Myriad Pro" w:hAnsi="Myriad Pro"/>
                <w:sz w:val="18"/>
                <w:szCs w:val="18"/>
              </w:rPr>
              <w:t>0%</w:t>
            </w:r>
            <w:r>
              <w:rPr>
                <w:rFonts w:ascii="Myriad Pro" w:hAnsi="Myriad Pro"/>
                <w:sz w:val="18"/>
                <w:szCs w:val="18"/>
              </w:rPr>
              <w:t xml:space="preserve"> after deductible. </w:t>
            </w:r>
            <w:r w:rsidRPr="002B6169">
              <w:rPr>
                <w:rFonts w:ascii="Myriad Pro" w:hAnsi="Myriad Pro"/>
                <w:color w:val="000000" w:themeColor="text1"/>
                <w:sz w:val="18"/>
                <w:szCs w:val="18"/>
              </w:rPr>
              <w:t xml:space="preserve">This plan includes preferred coverage for organ transplant preformed at Blue Distinction Centers for Transplants (BDCT).  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4" w:rsidRPr="002B6169" w:rsidRDefault="007740D4" w:rsidP="00FF2BB3">
            <w:pPr>
              <w:widowControl w:val="0"/>
              <w:jc w:val="center"/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 w:rsidRPr="002B6169">
              <w:rPr>
                <w:rFonts w:ascii="Myriad Pro" w:hAnsi="Myriad Pro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>70</w:t>
            </w:r>
            <w:r w:rsidRPr="003228F3">
              <w:rPr>
                <w:rFonts w:ascii="Myriad Pro" w:hAnsi="Myriad Pro"/>
                <w:sz w:val="18"/>
                <w:szCs w:val="18"/>
              </w:rPr>
              <w:t>% after deductible</w:t>
            </w:r>
          </w:p>
        </w:tc>
      </w:tr>
      <w:tr w:rsidR="007740D4" w:rsidTr="00711D92">
        <w:trPr>
          <w:cantSplit/>
          <w:trHeight w:val="144"/>
          <w:jc w:val="center"/>
        </w:trPr>
        <w:tc>
          <w:tcPr>
            <w:tcW w:w="1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40D4" w:rsidRDefault="007740D4">
            <w:pPr>
              <w:widowControl w:val="0"/>
              <w:jc w:val="center"/>
            </w:pPr>
            <w:bookmarkStart w:id="1" w:name="_Hlk221423216"/>
            <w:r>
              <w:rPr>
                <w:rFonts w:ascii="Myriad Pro" w:hAnsi="Myriad Pro"/>
                <w:b/>
                <w:sz w:val="18"/>
                <w:szCs w:val="18"/>
              </w:rPr>
              <w:t>Prescription Drugs</w:t>
            </w:r>
          </w:p>
        </w:tc>
      </w:tr>
      <w:tr w:rsidR="007740D4" w:rsidTr="00711D92">
        <w:trPr>
          <w:cantSplit/>
          <w:trHeight w:val="302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40D4" w:rsidRDefault="007740D4">
            <w:pPr>
              <w:widowControl w:val="0"/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Prescription Drug Program</w:t>
            </w:r>
            <w:r>
              <w:rPr>
                <w:rFonts w:ascii="Myriad Pro" w:hAnsi="Myriad Pro"/>
                <w:sz w:val="14"/>
                <w:szCs w:val="14"/>
              </w:rPr>
              <w:t>(</w:t>
            </w:r>
          </w:p>
          <w:p w:rsidR="007740D4" w:rsidRDefault="007740D4" w:rsidP="009D424D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i/>
                <w:sz w:val="18"/>
                <w:szCs w:val="24"/>
              </w:rPr>
            </w:pPr>
            <w:r>
              <w:rPr>
                <w:rFonts w:ascii="Myriad Pro" w:hAnsi="Myriad Pro"/>
                <w:i/>
                <w:sz w:val="18"/>
                <w:szCs w:val="24"/>
              </w:rPr>
              <w:t>Your plan uses the Comprehensive Formulary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0D4" w:rsidRPr="002B6169" w:rsidRDefault="007740D4" w:rsidP="007D1951">
            <w:pPr>
              <w:widowControl w:val="0"/>
              <w:jc w:val="center"/>
            </w:pPr>
            <w:r>
              <w:rPr>
                <w:rFonts w:ascii="Myriad Pro" w:hAnsi="Myriad Pro"/>
                <w:sz w:val="18"/>
                <w:szCs w:val="18"/>
              </w:rPr>
              <w:t>90% after deductible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0D4" w:rsidRPr="002B6169" w:rsidRDefault="007740D4" w:rsidP="00983C69">
            <w:pPr>
              <w:widowControl w:val="0"/>
              <w:jc w:val="center"/>
            </w:pPr>
            <w:r w:rsidRPr="002B6169">
              <w:rPr>
                <w:rFonts w:ascii="Myriad Pro" w:hAnsi="Myriad Pro"/>
                <w:sz w:val="18"/>
                <w:szCs w:val="18"/>
              </w:rPr>
              <w:t>Not Covered</w:t>
            </w:r>
          </w:p>
        </w:tc>
      </w:tr>
    </w:tbl>
    <w:bookmarkEnd w:id="1"/>
    <w:p w:rsidR="004A30D5" w:rsidRPr="00571915" w:rsidRDefault="004A30D5" w:rsidP="00D54DB4">
      <w:pPr>
        <w:pStyle w:val="ListParagraph"/>
        <w:numPr>
          <w:ilvl w:val="0"/>
          <w:numId w:val="1"/>
        </w:numPr>
        <w:tabs>
          <w:tab w:val="left" w:pos="7740"/>
        </w:tabs>
        <w:spacing w:before="120" w:after="60"/>
        <w:ind w:left="446" w:right="86"/>
        <w:rPr>
          <w:rFonts w:ascii="Arial" w:hAnsi="Arial" w:cs="Arial"/>
        </w:rPr>
      </w:pPr>
      <w:r w:rsidRPr="00571915">
        <w:rPr>
          <w:rFonts w:ascii="Arial" w:hAnsi="Arial" w:cs="Arial"/>
        </w:rPr>
        <w:t>Your group's benefit period is based on a Contract Year. The Contract Year is a consecutive 12-month period beginning on your employer's effective date. Contact your employer to determine the effective date applicable to your program.</w:t>
      </w:r>
    </w:p>
    <w:p w:rsidR="004A30D5" w:rsidRPr="00571915" w:rsidRDefault="004A30D5" w:rsidP="00D54DB4">
      <w:pPr>
        <w:pStyle w:val="Default"/>
        <w:numPr>
          <w:ilvl w:val="0"/>
          <w:numId w:val="1"/>
        </w:numPr>
        <w:spacing w:after="60"/>
        <w:rPr>
          <w:rFonts w:ascii="Arial" w:hAnsi="Arial" w:cs="Arial"/>
          <w:sz w:val="20"/>
          <w:szCs w:val="20"/>
        </w:rPr>
      </w:pPr>
      <w:r w:rsidRPr="00571915">
        <w:rPr>
          <w:rFonts w:ascii="Arial" w:hAnsi="Arial" w:cs="Arial"/>
          <w:sz w:val="20"/>
          <w:szCs w:val="20"/>
        </w:rPr>
        <w:t>When calculating deductible expenses, only the allowable charges are considered</w:t>
      </w:r>
    </w:p>
    <w:p w:rsidR="004A30D5" w:rsidRPr="00571915" w:rsidRDefault="004A30D5" w:rsidP="00D54DB4">
      <w:pPr>
        <w:pStyle w:val="ListParagraph"/>
        <w:numPr>
          <w:ilvl w:val="0"/>
          <w:numId w:val="1"/>
        </w:numPr>
        <w:tabs>
          <w:tab w:val="left" w:pos="720"/>
          <w:tab w:val="left" w:pos="7740"/>
        </w:tabs>
        <w:spacing w:after="60"/>
        <w:ind w:right="90"/>
        <w:rPr>
          <w:rFonts w:ascii="Arial" w:hAnsi="Arial" w:cs="Arial"/>
        </w:rPr>
      </w:pPr>
      <w:r w:rsidRPr="00571915">
        <w:rPr>
          <w:rFonts w:ascii="Arial" w:hAnsi="Arial" w:cs="Arial"/>
        </w:rPr>
        <w:t xml:space="preserve">Services are limited to those listed on the Highmark Delaware Preventive Schedule. </w:t>
      </w:r>
    </w:p>
    <w:p w:rsidR="004A30D5" w:rsidRPr="00571915" w:rsidRDefault="004A30D5" w:rsidP="004A30D5">
      <w:pPr>
        <w:pStyle w:val="ListParagraph"/>
        <w:tabs>
          <w:tab w:val="left" w:pos="720"/>
          <w:tab w:val="left" w:pos="7740"/>
        </w:tabs>
        <w:ind w:left="450" w:right="90"/>
        <w:rPr>
          <w:rFonts w:ascii="Arial" w:hAnsi="Arial" w:cs="Arial"/>
        </w:rPr>
      </w:pPr>
    </w:p>
    <w:p w:rsidR="00571915" w:rsidRPr="00571915" w:rsidRDefault="00571915" w:rsidP="00571915">
      <w:pPr>
        <w:rPr>
          <w:rFonts w:ascii="Arial" w:hAnsi="Arial" w:cs="Arial"/>
          <w:b/>
        </w:rPr>
      </w:pPr>
      <w:r w:rsidRPr="003B3E12">
        <w:rPr>
          <w:rFonts w:ascii="Arial" w:hAnsi="Arial" w:cs="Arial"/>
          <w:b/>
          <w:sz w:val="16"/>
        </w:rPr>
        <w:t>(2</w:t>
      </w:r>
      <w:r w:rsidRPr="00571915">
        <w:rPr>
          <w:rFonts w:ascii="Arial" w:hAnsi="Arial" w:cs="Arial"/>
          <w:b/>
        </w:rPr>
        <w:t>) Non-Embedded:</w:t>
      </w:r>
    </w:p>
    <w:p w:rsidR="00571915" w:rsidRPr="00571915" w:rsidRDefault="00571915" w:rsidP="00571915">
      <w:pPr>
        <w:rPr>
          <w:rFonts w:ascii="Arial" w:hAnsi="Arial" w:cs="Arial"/>
        </w:rPr>
      </w:pPr>
    </w:p>
    <w:p w:rsidR="00571915" w:rsidRPr="00571915" w:rsidRDefault="00571915" w:rsidP="00571915">
      <w:pPr>
        <w:rPr>
          <w:rFonts w:ascii="Arial" w:hAnsi="Arial" w:cs="Arial"/>
        </w:rPr>
      </w:pPr>
      <w:r w:rsidRPr="00571915">
        <w:rPr>
          <w:rFonts w:ascii="Arial" w:hAnsi="Arial" w:cs="Arial"/>
        </w:rPr>
        <w:t xml:space="preserve">If you are enrolled as an individual, the deductible, out-of-pocket maximum and Total Maximum Out-of-Pocket (TMOOP) for the "Employee Only" plan apply.  If you are enrolled in a "Family" plan, the entire family deductible must be satisfied before any claim reimbursement begins.  In addition the entire family out-of-pocket maximum must be satisfied for additional claim reimbursement.  Once the entire family TMOOP is satisfied, claims will be reimbursed at 100% of the allowance for covered expenses for the family, regardless of whether the individual deductible, individual out-of-pocket maximum and individual TMOOP have been satisfied. </w:t>
      </w:r>
    </w:p>
    <w:p w:rsidR="00571915" w:rsidRPr="00571915" w:rsidRDefault="00571915" w:rsidP="004A30D5">
      <w:pPr>
        <w:tabs>
          <w:tab w:val="left" w:pos="1861"/>
        </w:tabs>
        <w:ind w:left="360" w:right="90" w:hanging="270"/>
        <w:rPr>
          <w:rFonts w:ascii="Arial" w:hAnsi="Arial" w:cs="Arial"/>
        </w:rPr>
      </w:pPr>
    </w:p>
    <w:p w:rsidR="00571915" w:rsidRPr="00571915" w:rsidRDefault="00571915" w:rsidP="004A30D5">
      <w:pPr>
        <w:tabs>
          <w:tab w:val="left" w:pos="1861"/>
        </w:tabs>
        <w:ind w:left="360" w:right="90" w:hanging="270"/>
        <w:rPr>
          <w:rFonts w:ascii="Arial" w:hAnsi="Arial" w:cs="Arial"/>
        </w:rPr>
      </w:pPr>
    </w:p>
    <w:p w:rsidR="004A30D5" w:rsidRPr="00571915" w:rsidRDefault="004A30D5" w:rsidP="004A30D5">
      <w:pPr>
        <w:tabs>
          <w:tab w:val="left" w:pos="1861"/>
        </w:tabs>
        <w:ind w:left="360" w:right="90" w:hanging="270"/>
        <w:rPr>
          <w:rFonts w:ascii="Arial" w:hAnsi="Arial" w:cs="Arial"/>
          <w:b/>
          <w:bCs/>
        </w:rPr>
      </w:pPr>
      <w:r w:rsidRPr="00571915">
        <w:rPr>
          <w:rFonts w:ascii="Arial" w:hAnsi="Arial" w:cs="Arial"/>
          <w:b/>
          <w:bCs/>
        </w:rPr>
        <w:t xml:space="preserve">This is not a contract. This benefits summary presents plan highlights only.  Contract limitations and exclusions apply. Please refer to your benefits booklet (or contact your marketing representative to request a copy) for complete information. </w:t>
      </w:r>
    </w:p>
    <w:p w:rsidR="004A30D5" w:rsidRPr="00571915" w:rsidRDefault="004A30D5" w:rsidP="004A30D5">
      <w:pPr>
        <w:tabs>
          <w:tab w:val="left" w:pos="1861"/>
        </w:tabs>
        <w:ind w:left="360" w:right="90" w:hanging="270"/>
        <w:rPr>
          <w:rFonts w:ascii="Arial" w:hAnsi="Arial" w:cs="Arial"/>
          <w:b/>
          <w:bCs/>
        </w:rPr>
      </w:pPr>
      <w:r w:rsidRPr="00571915">
        <w:rPr>
          <w:rFonts w:ascii="Arial" w:hAnsi="Arial" w:cs="Arial"/>
          <w:b/>
          <w:bCs/>
        </w:rPr>
        <w:tab/>
      </w:r>
    </w:p>
    <w:p w:rsidR="004A30D5" w:rsidRPr="00571915" w:rsidRDefault="004A30D5" w:rsidP="004A30D5">
      <w:pPr>
        <w:tabs>
          <w:tab w:val="left" w:pos="1861"/>
        </w:tabs>
        <w:ind w:left="360" w:right="90" w:hanging="270"/>
        <w:rPr>
          <w:rFonts w:ascii="Arial" w:hAnsi="Arial" w:cs="Arial"/>
          <w:b/>
          <w:bCs/>
        </w:rPr>
      </w:pPr>
      <w:r w:rsidRPr="00571915">
        <w:rPr>
          <w:rFonts w:ascii="Arial" w:hAnsi="Arial" w:cs="Arial"/>
          <w:b/>
          <w:bCs/>
        </w:rPr>
        <w:tab/>
        <w:t xml:space="preserve"> All percentages are based on Highmark Blue Cross and Blue Shield Delaware's allowable charge.</w:t>
      </w:r>
    </w:p>
    <w:p w:rsidR="004A30D5" w:rsidRPr="00571915" w:rsidRDefault="004A30D5" w:rsidP="004A30D5">
      <w:pPr>
        <w:tabs>
          <w:tab w:val="left" w:pos="1861"/>
        </w:tabs>
        <w:ind w:left="360" w:right="90" w:hanging="270"/>
        <w:rPr>
          <w:rFonts w:ascii="Arial" w:hAnsi="Arial" w:cs="Arial"/>
          <w:b/>
          <w:bCs/>
        </w:rPr>
      </w:pPr>
    </w:p>
    <w:p w:rsidR="004A30D5" w:rsidRPr="00571915" w:rsidRDefault="004A30D5" w:rsidP="004A30D5">
      <w:pPr>
        <w:tabs>
          <w:tab w:val="left" w:pos="1861"/>
        </w:tabs>
        <w:ind w:left="360" w:right="90" w:hanging="270"/>
        <w:rPr>
          <w:rFonts w:ascii="Arial" w:hAnsi="Arial" w:cs="Arial"/>
        </w:rPr>
      </w:pPr>
      <w:r w:rsidRPr="00571915">
        <w:rPr>
          <w:rFonts w:ascii="Arial" w:hAnsi="Arial" w:cs="Arial"/>
          <w:b/>
          <w:bCs/>
        </w:rPr>
        <w:t xml:space="preserve"> </w:t>
      </w:r>
      <w:r w:rsidRPr="00571915">
        <w:rPr>
          <w:rFonts w:ascii="Arial" w:hAnsi="Arial" w:cs="Arial"/>
        </w:rPr>
        <w:t>Highmark Blue Cross Blue Shield Delaware is an independent licensee of the Blue Cross and Blue Shield Association.</w:t>
      </w:r>
    </w:p>
    <w:p w:rsidR="004A30D5" w:rsidRPr="00571915" w:rsidRDefault="007B34C6" w:rsidP="004A30D5">
      <w:pPr>
        <w:jc w:val="center"/>
        <w:rPr>
          <w:rFonts w:ascii="Arial" w:hAnsi="Arial" w:cs="Arial"/>
        </w:rPr>
      </w:pPr>
      <w:r w:rsidRPr="00571915">
        <w:rPr>
          <w:rFonts w:ascii="Arial" w:hAnsi="Arial" w:cs="Arial"/>
        </w:rPr>
        <w:t xml:space="preserve">                     </w:t>
      </w:r>
      <w:r w:rsidR="004A30D5" w:rsidRPr="00571915">
        <w:rPr>
          <w:rFonts w:ascii="Arial" w:hAnsi="Arial" w:cs="Arial"/>
        </w:rPr>
        <w:t>® Registered trademarks of the Blue Cross and Blue Shield Association</w:t>
      </w:r>
    </w:p>
    <w:sectPr w:rsidR="004A30D5" w:rsidRPr="00571915" w:rsidSect="008848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360" w:right="360" w:bottom="720" w:left="360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5DD" w:rsidRDefault="004B55DD">
      <w:r>
        <w:separator/>
      </w:r>
    </w:p>
  </w:endnote>
  <w:endnote w:type="continuationSeparator" w:id="0">
    <w:p w:rsidR="004B55DD" w:rsidRDefault="004B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Bold">
    <w:altName w:val="Times New Roman"/>
    <w:charset w:val="4D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 Light Cond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7B" w:rsidRDefault="0024657B">
    <w:pPr>
      <w:pStyle w:val="Footer"/>
      <w:rPr>
        <w:rFonts w:ascii="Myriad Pro" w:hAnsi="Myriad Pro"/>
        <w:i/>
        <w:sz w:val="16"/>
        <w:szCs w:val="16"/>
      </w:rPr>
    </w:pPr>
    <w:r>
      <w:rPr>
        <w:rFonts w:ascii="Myriad Pro" w:hAnsi="Myriad Pro"/>
        <w:i/>
        <w:sz w:val="16"/>
        <w:szCs w:val="16"/>
      </w:rPr>
      <w:t>This is not intended as a contract of benefits. It is designed purely as a reference of the many benefits available under your program.</w:t>
    </w:r>
    <w:r>
      <w:rPr>
        <w:rFonts w:ascii="Myriad Pro" w:hAnsi="Myriad Pro"/>
        <w:i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7B" w:rsidRDefault="002465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7B" w:rsidRDefault="002465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5DD" w:rsidRDefault="004B55DD">
      <w:r>
        <w:separator/>
      </w:r>
    </w:p>
  </w:footnote>
  <w:footnote w:type="continuationSeparator" w:id="0">
    <w:p w:rsidR="004B55DD" w:rsidRDefault="004B5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7B" w:rsidRDefault="002465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7B" w:rsidRDefault="002465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7B" w:rsidRDefault="002465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27275"/>
    <w:multiLevelType w:val="hybridMultilevel"/>
    <w:tmpl w:val="0CBE24E0"/>
    <w:lvl w:ilvl="0" w:tplc="32A08BD8">
      <w:start w:val="1"/>
      <w:numFmt w:val="decimal"/>
      <w:lvlText w:val="(%1)"/>
      <w:lvlJc w:val="left"/>
      <w:pPr>
        <w:ind w:left="450" w:hanging="360"/>
      </w:pPr>
      <w:rPr>
        <w:rFonts w:ascii="Myriad Pro" w:eastAsia="Times New Roman" w:hAnsi="Myriad Pro" w:cs="Times New Roman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7C5D52FA"/>
    <w:multiLevelType w:val="hybridMultilevel"/>
    <w:tmpl w:val="1F7C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DE"/>
    <w:rsid w:val="000071D3"/>
    <w:rsid w:val="00011E79"/>
    <w:rsid w:val="000125A9"/>
    <w:rsid w:val="001403F7"/>
    <w:rsid w:val="00143E1C"/>
    <w:rsid w:val="00195D5D"/>
    <w:rsid w:val="001F1A23"/>
    <w:rsid w:val="001F7DDF"/>
    <w:rsid w:val="002046C2"/>
    <w:rsid w:val="00232FB4"/>
    <w:rsid w:val="0024657B"/>
    <w:rsid w:val="002727A1"/>
    <w:rsid w:val="002B6169"/>
    <w:rsid w:val="002D4DBD"/>
    <w:rsid w:val="002D7FED"/>
    <w:rsid w:val="002E40D4"/>
    <w:rsid w:val="00342C9E"/>
    <w:rsid w:val="003431C0"/>
    <w:rsid w:val="00343521"/>
    <w:rsid w:val="00344250"/>
    <w:rsid w:val="00356F78"/>
    <w:rsid w:val="003822B7"/>
    <w:rsid w:val="00394D10"/>
    <w:rsid w:val="003B3E12"/>
    <w:rsid w:val="003E7CAE"/>
    <w:rsid w:val="003F27C3"/>
    <w:rsid w:val="0041222F"/>
    <w:rsid w:val="0041279F"/>
    <w:rsid w:val="0042796E"/>
    <w:rsid w:val="00467D96"/>
    <w:rsid w:val="004928E8"/>
    <w:rsid w:val="0049610E"/>
    <w:rsid w:val="004A30D5"/>
    <w:rsid w:val="004B42E2"/>
    <w:rsid w:val="004B4583"/>
    <w:rsid w:val="004B55DD"/>
    <w:rsid w:val="004C0109"/>
    <w:rsid w:val="004D040C"/>
    <w:rsid w:val="004E0315"/>
    <w:rsid w:val="004E6F26"/>
    <w:rsid w:val="005036D6"/>
    <w:rsid w:val="00515735"/>
    <w:rsid w:val="005206FC"/>
    <w:rsid w:val="00527B25"/>
    <w:rsid w:val="005522E6"/>
    <w:rsid w:val="005554E7"/>
    <w:rsid w:val="00571915"/>
    <w:rsid w:val="005A54FA"/>
    <w:rsid w:val="0060295D"/>
    <w:rsid w:val="0063346B"/>
    <w:rsid w:val="00641F55"/>
    <w:rsid w:val="006B4FB4"/>
    <w:rsid w:val="006D2060"/>
    <w:rsid w:val="006D67B8"/>
    <w:rsid w:val="00711D92"/>
    <w:rsid w:val="00742F54"/>
    <w:rsid w:val="007740D4"/>
    <w:rsid w:val="007B0C7B"/>
    <w:rsid w:val="007B34C6"/>
    <w:rsid w:val="007D1951"/>
    <w:rsid w:val="007D6590"/>
    <w:rsid w:val="007E501B"/>
    <w:rsid w:val="007E7025"/>
    <w:rsid w:val="008449B2"/>
    <w:rsid w:val="0085646C"/>
    <w:rsid w:val="0085788D"/>
    <w:rsid w:val="00863987"/>
    <w:rsid w:val="00880369"/>
    <w:rsid w:val="0088484A"/>
    <w:rsid w:val="008A7B15"/>
    <w:rsid w:val="008F4672"/>
    <w:rsid w:val="00913996"/>
    <w:rsid w:val="00945B24"/>
    <w:rsid w:val="00983C69"/>
    <w:rsid w:val="009D424D"/>
    <w:rsid w:val="009E5B71"/>
    <w:rsid w:val="00A00D5F"/>
    <w:rsid w:val="00A278AE"/>
    <w:rsid w:val="00A85718"/>
    <w:rsid w:val="00AB7EF0"/>
    <w:rsid w:val="00AC57C8"/>
    <w:rsid w:val="00AD2CD9"/>
    <w:rsid w:val="00AF0860"/>
    <w:rsid w:val="00B14B01"/>
    <w:rsid w:val="00B172FF"/>
    <w:rsid w:val="00B20809"/>
    <w:rsid w:val="00B5494E"/>
    <w:rsid w:val="00B82864"/>
    <w:rsid w:val="00BA3C20"/>
    <w:rsid w:val="00BD7E99"/>
    <w:rsid w:val="00BE286C"/>
    <w:rsid w:val="00BF2DF6"/>
    <w:rsid w:val="00BF6C96"/>
    <w:rsid w:val="00C36DC8"/>
    <w:rsid w:val="00C47887"/>
    <w:rsid w:val="00C60B40"/>
    <w:rsid w:val="00C76037"/>
    <w:rsid w:val="00C97E2A"/>
    <w:rsid w:val="00CC15F6"/>
    <w:rsid w:val="00CC3C37"/>
    <w:rsid w:val="00CD659D"/>
    <w:rsid w:val="00CE45BE"/>
    <w:rsid w:val="00CE759C"/>
    <w:rsid w:val="00CE7795"/>
    <w:rsid w:val="00D0432C"/>
    <w:rsid w:val="00D10ADE"/>
    <w:rsid w:val="00D12B8C"/>
    <w:rsid w:val="00D277D3"/>
    <w:rsid w:val="00D54DB4"/>
    <w:rsid w:val="00D63C81"/>
    <w:rsid w:val="00DF392C"/>
    <w:rsid w:val="00E247C7"/>
    <w:rsid w:val="00E41B5B"/>
    <w:rsid w:val="00E809CA"/>
    <w:rsid w:val="00E83570"/>
    <w:rsid w:val="00E966B7"/>
    <w:rsid w:val="00EE156B"/>
    <w:rsid w:val="00F653DB"/>
    <w:rsid w:val="00FA777E"/>
    <w:rsid w:val="00FB0898"/>
    <w:rsid w:val="00FB26B6"/>
    <w:rsid w:val="00FB7829"/>
    <w:rsid w:val="00FC4855"/>
    <w:rsid w:val="00FE564C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pPr>
      <w:keepNext/>
      <w:keepLines/>
      <w:spacing w:before="480"/>
      <w:outlineLvl w:val="0"/>
    </w:pPr>
    <w:rPr>
      <w:rFonts w:ascii="Cambria" w:eastAsiaTheme="majorEastAsia" w:hAnsi="Cambria" w:cstheme="majorBidi"/>
      <w:b/>
      <w:caps/>
      <w:color w:val="1F497D" w:themeColor="text2"/>
      <w:sz w:val="32"/>
    </w:rPr>
  </w:style>
  <w:style w:type="paragraph" w:styleId="Heading4">
    <w:name w:val="heading 4"/>
    <w:basedOn w:val="Normal"/>
    <w:link w:val="Heading4Char"/>
    <w:pPr>
      <w:keepNext/>
      <w:tabs>
        <w:tab w:val="left" w:pos="27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3"/>
    </w:pPr>
    <w:rPr>
      <w:b/>
    </w:rPr>
  </w:style>
  <w:style w:type="paragraph" w:styleId="Heading6">
    <w:name w:val="heading 6"/>
    <w:basedOn w:val="Normal"/>
    <w:link w:val="Heading6Char"/>
    <w:pPr>
      <w:keepNext/>
      <w:tabs>
        <w:tab w:val="left" w:pos="360"/>
        <w:tab w:val="left" w:pos="720"/>
        <w:tab w:val="left" w:pos="7740"/>
      </w:tabs>
      <w:ind w:left="360" w:right="720" w:hanging="360"/>
      <w:outlineLvl w:val="5"/>
    </w:pPr>
    <w:rPr>
      <w:i/>
    </w:rPr>
  </w:style>
  <w:style w:type="paragraph" w:styleId="Heading9">
    <w:name w:val="heading 9"/>
    <w:basedOn w:val="Normal"/>
    <w:link w:val="Heading9Char"/>
    <w:pPr>
      <w:keepNext/>
      <w:tabs>
        <w:tab w:val="left" w:pos="27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8"/>
    </w:pPr>
    <w:rPr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/>
    </w:pPr>
    <w:rPr>
      <w:rFonts w:asciiTheme="majorHAnsi" w:eastAsiaTheme="minorHAnsi" w:hAnsiTheme="majorHAnsi" w:cs="Times-Bold"/>
      <w:sz w:val="24"/>
      <w:szCs w:val="24"/>
    </w:rPr>
  </w:style>
  <w:style w:type="character" w:customStyle="1" w:styleId="BodyTextChar">
    <w:name w:val="Body Text Char"/>
    <w:basedOn w:val="DefaultParagraphFont"/>
    <w:link w:val="BodyText"/>
    <w:rPr>
      <w:rFonts w:eastAsiaTheme="minorHAnsi" w:cs="Times-Bold"/>
      <w:sz w:val="24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="Cambria" w:eastAsiaTheme="majorEastAsia" w:hAnsi="Cambria" w:cstheme="majorBidi"/>
      <w:b/>
      <w:caps/>
      <w:color w:val="1F497D" w:themeColor="text2"/>
      <w:sz w:val="32"/>
      <w:szCs w:val="20"/>
    </w:rPr>
  </w:style>
  <w:style w:type="paragraph" w:customStyle="1" w:styleId="Grid">
    <w:name w:val="Grid"/>
    <w:basedOn w:val="BodyText"/>
    <w:pPr>
      <w:tabs>
        <w:tab w:val="left" w:pos="27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/>
    </w:pPr>
    <w:rPr>
      <w:b/>
      <w:sz w:val="18"/>
      <w:szCs w:val="18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Pr>
      <w:rFonts w:ascii="Times New Roman" w:eastAsia="Times New Roman" w:hAnsi="Times New Roman" w:cs="Times New Roman"/>
      <w:b/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880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36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E031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1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pPr>
      <w:keepNext/>
      <w:keepLines/>
      <w:spacing w:before="480"/>
      <w:outlineLvl w:val="0"/>
    </w:pPr>
    <w:rPr>
      <w:rFonts w:ascii="Cambria" w:eastAsiaTheme="majorEastAsia" w:hAnsi="Cambria" w:cstheme="majorBidi"/>
      <w:b/>
      <w:caps/>
      <w:color w:val="1F497D" w:themeColor="text2"/>
      <w:sz w:val="32"/>
    </w:rPr>
  </w:style>
  <w:style w:type="paragraph" w:styleId="Heading4">
    <w:name w:val="heading 4"/>
    <w:basedOn w:val="Normal"/>
    <w:link w:val="Heading4Char"/>
    <w:pPr>
      <w:keepNext/>
      <w:tabs>
        <w:tab w:val="left" w:pos="27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3"/>
    </w:pPr>
    <w:rPr>
      <w:b/>
    </w:rPr>
  </w:style>
  <w:style w:type="paragraph" w:styleId="Heading6">
    <w:name w:val="heading 6"/>
    <w:basedOn w:val="Normal"/>
    <w:link w:val="Heading6Char"/>
    <w:pPr>
      <w:keepNext/>
      <w:tabs>
        <w:tab w:val="left" w:pos="360"/>
        <w:tab w:val="left" w:pos="720"/>
        <w:tab w:val="left" w:pos="7740"/>
      </w:tabs>
      <w:ind w:left="360" w:right="720" w:hanging="360"/>
      <w:outlineLvl w:val="5"/>
    </w:pPr>
    <w:rPr>
      <w:i/>
    </w:rPr>
  </w:style>
  <w:style w:type="paragraph" w:styleId="Heading9">
    <w:name w:val="heading 9"/>
    <w:basedOn w:val="Normal"/>
    <w:link w:val="Heading9Char"/>
    <w:pPr>
      <w:keepNext/>
      <w:tabs>
        <w:tab w:val="left" w:pos="27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8"/>
    </w:pPr>
    <w:rPr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/>
    </w:pPr>
    <w:rPr>
      <w:rFonts w:asciiTheme="majorHAnsi" w:eastAsiaTheme="minorHAnsi" w:hAnsiTheme="majorHAnsi" w:cs="Times-Bold"/>
      <w:sz w:val="24"/>
      <w:szCs w:val="24"/>
    </w:rPr>
  </w:style>
  <w:style w:type="character" w:customStyle="1" w:styleId="BodyTextChar">
    <w:name w:val="Body Text Char"/>
    <w:basedOn w:val="DefaultParagraphFont"/>
    <w:link w:val="BodyText"/>
    <w:rPr>
      <w:rFonts w:eastAsiaTheme="minorHAnsi" w:cs="Times-Bold"/>
      <w:sz w:val="24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="Cambria" w:eastAsiaTheme="majorEastAsia" w:hAnsi="Cambria" w:cstheme="majorBidi"/>
      <w:b/>
      <w:caps/>
      <w:color w:val="1F497D" w:themeColor="text2"/>
      <w:sz w:val="32"/>
      <w:szCs w:val="20"/>
    </w:rPr>
  </w:style>
  <w:style w:type="paragraph" w:customStyle="1" w:styleId="Grid">
    <w:name w:val="Grid"/>
    <w:basedOn w:val="BodyText"/>
    <w:pPr>
      <w:tabs>
        <w:tab w:val="left" w:pos="27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/>
    </w:pPr>
    <w:rPr>
      <w:b/>
      <w:sz w:val="18"/>
      <w:szCs w:val="18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Pr>
      <w:rFonts w:ascii="Times New Roman" w:eastAsia="Times New Roman" w:hAnsi="Times New Roman" w:cs="Times New Roman"/>
      <w:b/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880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36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E031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1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1A453421</Template>
  <TotalTime>1</TotalTime>
  <Pages>2</Pages>
  <Words>941</Words>
  <Characters>5369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Highmark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Boehm, Annamarie</dc:creator>
  <cp:lastModifiedBy>William Westbrook</cp:lastModifiedBy>
  <cp:revision>2</cp:revision>
  <cp:lastPrinted>2015-10-30T16:59:00Z</cp:lastPrinted>
  <dcterms:created xsi:type="dcterms:W3CDTF">2016-06-16T19:52:00Z</dcterms:created>
  <dcterms:modified xsi:type="dcterms:W3CDTF">2016-06-16T19:52:00Z</dcterms:modified>
</cp:coreProperties>
</file>